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5F" w:rsidRDefault="00B7515F" w:rsidP="001E0C32">
      <w:pPr>
        <w:rPr>
          <w:szCs w:val="24"/>
        </w:rPr>
      </w:pPr>
      <w:r>
        <w:rPr>
          <w:szCs w:val="24"/>
        </w:rPr>
        <w:t xml:space="preserve">To:  Annette </w:t>
      </w:r>
      <w:proofErr w:type="spellStart"/>
      <w:r>
        <w:rPr>
          <w:szCs w:val="24"/>
        </w:rPr>
        <w:t>Beitel</w:t>
      </w:r>
      <w:proofErr w:type="spellEnd"/>
      <w:r>
        <w:rPr>
          <w:szCs w:val="24"/>
        </w:rPr>
        <w:t>, Cal TF Staff/Facilitator</w:t>
      </w:r>
    </w:p>
    <w:p w:rsidR="00B7515F" w:rsidRDefault="00B7515F" w:rsidP="001E0C32">
      <w:pPr>
        <w:rPr>
          <w:szCs w:val="24"/>
        </w:rPr>
      </w:pPr>
      <w:r>
        <w:rPr>
          <w:szCs w:val="24"/>
        </w:rPr>
        <w:t xml:space="preserve">From:  Tim </w:t>
      </w:r>
      <w:proofErr w:type="spellStart"/>
      <w:r>
        <w:rPr>
          <w:szCs w:val="24"/>
        </w:rPr>
        <w:t>Melloch</w:t>
      </w:r>
      <w:proofErr w:type="spellEnd"/>
      <w:r>
        <w:rPr>
          <w:szCs w:val="24"/>
        </w:rPr>
        <w:t>, Cal TF Staff</w:t>
      </w:r>
    </w:p>
    <w:p w:rsidR="00B7515F" w:rsidRDefault="00B7515F" w:rsidP="001E0C32">
      <w:pPr>
        <w:rPr>
          <w:szCs w:val="24"/>
        </w:rPr>
      </w:pPr>
      <w:r>
        <w:rPr>
          <w:szCs w:val="24"/>
        </w:rPr>
        <w:t xml:space="preserve">Subject:  Summarizing and Comparing the Number of Measures in Several TRMs and DEER  </w:t>
      </w:r>
    </w:p>
    <w:p w:rsidR="00B7515F" w:rsidRDefault="00B7515F" w:rsidP="001E0C32">
      <w:pPr>
        <w:rPr>
          <w:szCs w:val="24"/>
        </w:rPr>
      </w:pPr>
      <w:r>
        <w:rPr>
          <w:szCs w:val="24"/>
        </w:rPr>
        <w:t>Date:  May 4, 2016 ____________________________________________________________________________________</w:t>
      </w:r>
    </w:p>
    <w:p w:rsidR="007C466D" w:rsidRDefault="001E0C32" w:rsidP="001E0C32">
      <w:pPr>
        <w:rPr>
          <w:szCs w:val="24"/>
        </w:rPr>
      </w:pPr>
      <w:r>
        <w:rPr>
          <w:szCs w:val="24"/>
        </w:rPr>
        <w:t xml:space="preserve">To </w:t>
      </w:r>
      <w:r w:rsidR="00531317">
        <w:rPr>
          <w:szCs w:val="24"/>
        </w:rPr>
        <w:t xml:space="preserve">begin </w:t>
      </w:r>
      <w:r>
        <w:rPr>
          <w:szCs w:val="24"/>
        </w:rPr>
        <w:t>assess</w:t>
      </w:r>
      <w:r w:rsidR="00531317">
        <w:rPr>
          <w:szCs w:val="24"/>
        </w:rPr>
        <w:t>ing</w:t>
      </w:r>
      <w:r>
        <w:rPr>
          <w:szCs w:val="24"/>
        </w:rPr>
        <w:t xml:space="preserve"> the appropriate level of measure detail to design into the </w:t>
      </w:r>
      <w:r w:rsidR="00AE7249">
        <w:rPr>
          <w:szCs w:val="24"/>
        </w:rPr>
        <w:t xml:space="preserve">California </w:t>
      </w:r>
      <w:proofErr w:type="spellStart"/>
      <w:r>
        <w:rPr>
          <w:szCs w:val="24"/>
        </w:rPr>
        <w:t>eTRM</w:t>
      </w:r>
      <w:proofErr w:type="spellEnd"/>
      <w:r>
        <w:rPr>
          <w:szCs w:val="24"/>
        </w:rPr>
        <w:t>, several TRMs across the country were referenced to see how many measures they included and in what ways they were organized.  The table below represents a high-level overview from five TRMs as well as</w:t>
      </w:r>
      <w:r w:rsidR="006C5856">
        <w:rPr>
          <w:szCs w:val="24"/>
        </w:rPr>
        <w:t xml:space="preserve"> measures addressed in California (via </w:t>
      </w:r>
      <w:r>
        <w:rPr>
          <w:szCs w:val="24"/>
        </w:rPr>
        <w:t>DEER</w:t>
      </w:r>
      <w:r w:rsidR="006C5856">
        <w:rPr>
          <w:szCs w:val="24"/>
        </w:rPr>
        <w:t xml:space="preserve">, </w:t>
      </w:r>
      <w:r w:rsidR="00531317">
        <w:rPr>
          <w:szCs w:val="24"/>
        </w:rPr>
        <w:t xml:space="preserve">IOU </w:t>
      </w:r>
      <w:proofErr w:type="spellStart"/>
      <w:r w:rsidR="00531317">
        <w:rPr>
          <w:szCs w:val="24"/>
        </w:rPr>
        <w:t>Workpapers</w:t>
      </w:r>
      <w:proofErr w:type="spellEnd"/>
      <w:r w:rsidR="006C5856">
        <w:rPr>
          <w:szCs w:val="24"/>
        </w:rPr>
        <w:t xml:space="preserve"> or POU TRM)</w:t>
      </w:r>
      <w:r>
        <w:rPr>
          <w:szCs w:val="24"/>
        </w:rPr>
        <w:t>.</w:t>
      </w:r>
      <w:r w:rsidR="00AE7249">
        <w:rPr>
          <w:szCs w:val="24"/>
        </w:rPr>
        <w:t xml:space="preserve">  The TRMs referenced were chosen for a couple of reasons.  They were all recently updated and they were all </w:t>
      </w:r>
      <w:r w:rsidR="00F23021">
        <w:rPr>
          <w:szCs w:val="24"/>
        </w:rPr>
        <w:t xml:space="preserve">developed </w:t>
      </w:r>
      <w:r w:rsidR="00AE7249">
        <w:rPr>
          <w:szCs w:val="24"/>
        </w:rPr>
        <w:t xml:space="preserve">by different authors.  This should ensure they represent the </w:t>
      </w:r>
      <w:r w:rsidR="00F23021">
        <w:rPr>
          <w:szCs w:val="24"/>
        </w:rPr>
        <w:t xml:space="preserve">most </w:t>
      </w:r>
      <w:r w:rsidR="00AE7249">
        <w:rPr>
          <w:szCs w:val="24"/>
        </w:rPr>
        <w:t>current measures being implemented in the market</w:t>
      </w:r>
      <w:r w:rsidR="00F23021">
        <w:rPr>
          <w:szCs w:val="24"/>
        </w:rPr>
        <w:t>place</w:t>
      </w:r>
      <w:r w:rsidR="00AE7249">
        <w:rPr>
          <w:szCs w:val="24"/>
        </w:rPr>
        <w:t xml:space="preserve"> and represent a diverse view of how to organize and present the measure details </w:t>
      </w:r>
      <w:r w:rsidR="00F23021">
        <w:rPr>
          <w:szCs w:val="24"/>
        </w:rPr>
        <w:t xml:space="preserve">as outlined </w:t>
      </w:r>
      <w:r w:rsidR="00AE7249">
        <w:rPr>
          <w:szCs w:val="24"/>
        </w:rPr>
        <w:t xml:space="preserve">in the respective TRMs.   </w:t>
      </w:r>
    </w:p>
    <w:tbl>
      <w:tblPr>
        <w:tblStyle w:val="TableGrid"/>
        <w:tblW w:w="9918" w:type="dxa"/>
        <w:tblLayout w:type="fixed"/>
        <w:tblLook w:val="04A0"/>
      </w:tblPr>
      <w:tblGrid>
        <w:gridCol w:w="1457"/>
        <w:gridCol w:w="1171"/>
        <w:gridCol w:w="2340"/>
        <w:gridCol w:w="720"/>
        <w:gridCol w:w="2340"/>
        <w:gridCol w:w="720"/>
        <w:gridCol w:w="1170"/>
      </w:tblGrid>
      <w:tr w:rsidR="001E0C32" w:rsidTr="007B4D34">
        <w:tc>
          <w:tcPr>
            <w:tcW w:w="1457" w:type="dxa"/>
            <w:vMerge w:val="restart"/>
            <w:shd w:val="clear" w:color="auto" w:fill="DDD9C3" w:themeFill="background2" w:themeFillShade="E6"/>
            <w:vAlign w:val="center"/>
          </w:tcPr>
          <w:p w:rsidR="001E0C32" w:rsidRDefault="001E0C32" w:rsidP="007B4D34">
            <w:pPr>
              <w:jc w:val="center"/>
            </w:pPr>
            <w:r>
              <w:t>TRM</w:t>
            </w:r>
          </w:p>
        </w:tc>
        <w:tc>
          <w:tcPr>
            <w:tcW w:w="1171" w:type="dxa"/>
            <w:vMerge w:val="restart"/>
            <w:shd w:val="clear" w:color="auto" w:fill="DDD9C3" w:themeFill="background2" w:themeFillShade="E6"/>
            <w:vAlign w:val="center"/>
          </w:tcPr>
          <w:p w:rsidR="001E0C32" w:rsidRDefault="001E0C32" w:rsidP="007B4D34">
            <w:pPr>
              <w:jc w:val="center"/>
            </w:pPr>
            <w:r>
              <w:t>Author</w:t>
            </w:r>
          </w:p>
        </w:tc>
        <w:tc>
          <w:tcPr>
            <w:tcW w:w="3060" w:type="dxa"/>
            <w:gridSpan w:val="2"/>
            <w:shd w:val="clear" w:color="auto" w:fill="DDD9C3" w:themeFill="background2" w:themeFillShade="E6"/>
            <w:vAlign w:val="center"/>
          </w:tcPr>
          <w:p w:rsidR="001E0C32" w:rsidRDefault="001E0C32" w:rsidP="007B4D34">
            <w:pPr>
              <w:jc w:val="center"/>
            </w:pPr>
            <w:r>
              <w:t>Commercial &amp; Industrial Measures</w:t>
            </w:r>
          </w:p>
        </w:tc>
        <w:tc>
          <w:tcPr>
            <w:tcW w:w="3060" w:type="dxa"/>
            <w:gridSpan w:val="2"/>
            <w:shd w:val="clear" w:color="auto" w:fill="DDD9C3" w:themeFill="background2" w:themeFillShade="E6"/>
            <w:vAlign w:val="center"/>
          </w:tcPr>
          <w:p w:rsidR="001E0C32" w:rsidRDefault="001E0C32" w:rsidP="007B4D34">
            <w:pPr>
              <w:jc w:val="center"/>
            </w:pPr>
            <w:r>
              <w:t>Residential Measures</w:t>
            </w:r>
          </w:p>
        </w:tc>
        <w:tc>
          <w:tcPr>
            <w:tcW w:w="1170" w:type="dxa"/>
            <w:vMerge w:val="restart"/>
            <w:shd w:val="clear" w:color="auto" w:fill="DDD9C3" w:themeFill="background2" w:themeFillShade="E6"/>
            <w:vAlign w:val="center"/>
          </w:tcPr>
          <w:p w:rsidR="001E0C32" w:rsidRDefault="001E0C32" w:rsidP="007B4D34">
            <w:pPr>
              <w:jc w:val="center"/>
            </w:pPr>
            <w:r>
              <w:t>Total Measures</w:t>
            </w:r>
          </w:p>
        </w:tc>
      </w:tr>
      <w:tr w:rsidR="001E0C32" w:rsidTr="007B4D34">
        <w:tc>
          <w:tcPr>
            <w:tcW w:w="1457" w:type="dxa"/>
            <w:vMerge/>
            <w:vAlign w:val="center"/>
          </w:tcPr>
          <w:p w:rsidR="001E0C32" w:rsidRDefault="001E0C32" w:rsidP="007B4D34">
            <w:pPr>
              <w:jc w:val="center"/>
            </w:pPr>
          </w:p>
        </w:tc>
        <w:tc>
          <w:tcPr>
            <w:tcW w:w="1171" w:type="dxa"/>
            <w:vMerge/>
            <w:vAlign w:val="center"/>
          </w:tcPr>
          <w:p w:rsidR="001E0C32" w:rsidRDefault="001E0C32" w:rsidP="007B4D34">
            <w:pPr>
              <w:jc w:val="center"/>
            </w:pPr>
          </w:p>
        </w:tc>
        <w:tc>
          <w:tcPr>
            <w:tcW w:w="2340" w:type="dxa"/>
            <w:shd w:val="clear" w:color="auto" w:fill="DDD9C3" w:themeFill="background2" w:themeFillShade="E6"/>
            <w:vAlign w:val="center"/>
          </w:tcPr>
          <w:p w:rsidR="001E0C32" w:rsidRDefault="001E0C32" w:rsidP="007B4D34">
            <w:pPr>
              <w:jc w:val="center"/>
            </w:pPr>
            <w:r>
              <w:t>Category (#)</w:t>
            </w:r>
          </w:p>
        </w:tc>
        <w:tc>
          <w:tcPr>
            <w:tcW w:w="720" w:type="dxa"/>
            <w:shd w:val="clear" w:color="auto" w:fill="DDD9C3" w:themeFill="background2" w:themeFillShade="E6"/>
            <w:vAlign w:val="center"/>
          </w:tcPr>
          <w:p w:rsidR="001E0C32" w:rsidRDefault="001E0C32" w:rsidP="007B4D34">
            <w:pPr>
              <w:jc w:val="center"/>
            </w:pPr>
            <w:r>
              <w:t>Total</w:t>
            </w:r>
          </w:p>
        </w:tc>
        <w:tc>
          <w:tcPr>
            <w:tcW w:w="2340" w:type="dxa"/>
            <w:shd w:val="clear" w:color="auto" w:fill="DDD9C3" w:themeFill="background2" w:themeFillShade="E6"/>
            <w:vAlign w:val="center"/>
          </w:tcPr>
          <w:p w:rsidR="001E0C32" w:rsidRDefault="001E0C32" w:rsidP="007B4D34">
            <w:pPr>
              <w:jc w:val="center"/>
            </w:pPr>
            <w:r>
              <w:t>Category (#)</w:t>
            </w:r>
          </w:p>
        </w:tc>
        <w:tc>
          <w:tcPr>
            <w:tcW w:w="720" w:type="dxa"/>
            <w:shd w:val="clear" w:color="auto" w:fill="DDD9C3" w:themeFill="background2" w:themeFillShade="E6"/>
            <w:vAlign w:val="center"/>
          </w:tcPr>
          <w:p w:rsidR="001E0C32" w:rsidRDefault="001E0C32" w:rsidP="007B4D34">
            <w:pPr>
              <w:jc w:val="center"/>
            </w:pPr>
            <w:r>
              <w:t>Total</w:t>
            </w:r>
          </w:p>
        </w:tc>
        <w:tc>
          <w:tcPr>
            <w:tcW w:w="1170" w:type="dxa"/>
            <w:vMerge/>
          </w:tcPr>
          <w:p w:rsidR="001E0C32" w:rsidRDefault="001E0C32" w:rsidP="007B4D34"/>
        </w:tc>
      </w:tr>
      <w:tr w:rsidR="001E0C32" w:rsidTr="007B4D34">
        <w:tc>
          <w:tcPr>
            <w:tcW w:w="1457" w:type="dxa"/>
          </w:tcPr>
          <w:p w:rsidR="001E0C32" w:rsidRDefault="001E0C32" w:rsidP="007B4D34">
            <w:r>
              <w:t>Texas TRM- Version 3.1, March 2016</w:t>
            </w:r>
          </w:p>
        </w:tc>
        <w:tc>
          <w:tcPr>
            <w:tcW w:w="1171" w:type="dxa"/>
          </w:tcPr>
          <w:p w:rsidR="001E0C32" w:rsidRDefault="001E0C32" w:rsidP="007B4D34">
            <w:r>
              <w:t>Tetra Tech</w:t>
            </w:r>
          </w:p>
        </w:tc>
        <w:tc>
          <w:tcPr>
            <w:tcW w:w="2340" w:type="dxa"/>
          </w:tcPr>
          <w:p w:rsidR="001E0C32" w:rsidRDefault="001E0C32" w:rsidP="007B4D34">
            <w:r>
              <w:t>Lighting/</w:t>
            </w:r>
            <w:proofErr w:type="spellStart"/>
            <w:r>
              <w:t>Ltg</w:t>
            </w:r>
            <w:proofErr w:type="spellEnd"/>
            <w:r>
              <w:t xml:space="preserve"> </w:t>
            </w:r>
            <w:proofErr w:type="spellStart"/>
            <w:r>
              <w:t>Cntrls</w:t>
            </w:r>
            <w:proofErr w:type="spellEnd"/>
            <w:r>
              <w:t xml:space="preserve"> (2)</w:t>
            </w:r>
          </w:p>
          <w:p w:rsidR="001E0C32" w:rsidRDefault="001E0C32" w:rsidP="007B4D34">
            <w:r>
              <w:t>HVAC  (4)</w:t>
            </w:r>
          </w:p>
          <w:p w:rsidR="001E0C32" w:rsidRDefault="001E0C32" w:rsidP="007B4D34">
            <w:r>
              <w:t>Building  Envelope (2)</w:t>
            </w:r>
          </w:p>
          <w:p w:rsidR="001E0C32" w:rsidRDefault="001E0C32" w:rsidP="007B4D34">
            <w:r>
              <w:t>Food Service (7)</w:t>
            </w:r>
          </w:p>
          <w:p w:rsidR="001E0C32" w:rsidRDefault="001E0C32" w:rsidP="007B4D34">
            <w:r>
              <w:t>Refrigeration (8)</w:t>
            </w:r>
          </w:p>
          <w:p w:rsidR="001E0C32" w:rsidRDefault="001E0C32" w:rsidP="007B4D34">
            <w:r>
              <w:t>Miscellaneous (3)</w:t>
            </w:r>
          </w:p>
          <w:p w:rsidR="001E0C32" w:rsidRDefault="001E0C32" w:rsidP="007B4D34">
            <w:proofErr w:type="spellStart"/>
            <w:r>
              <w:t>Renewables</w:t>
            </w:r>
            <w:proofErr w:type="spellEnd"/>
            <w:r>
              <w:t xml:space="preserve"> (1)</w:t>
            </w:r>
          </w:p>
        </w:tc>
        <w:tc>
          <w:tcPr>
            <w:tcW w:w="720" w:type="dxa"/>
          </w:tcPr>
          <w:p w:rsidR="001E0C32" w:rsidRDefault="001E0C32" w:rsidP="007B4D34">
            <w:pPr>
              <w:jc w:val="center"/>
            </w:pPr>
            <w:r>
              <w:t>27</w:t>
            </w:r>
          </w:p>
        </w:tc>
        <w:tc>
          <w:tcPr>
            <w:tcW w:w="2340" w:type="dxa"/>
          </w:tcPr>
          <w:p w:rsidR="001E0C32" w:rsidRDefault="001E0C32" w:rsidP="007B4D34">
            <w:r>
              <w:t>Lighting (4)</w:t>
            </w:r>
          </w:p>
          <w:p w:rsidR="001E0C32" w:rsidRDefault="001E0C32" w:rsidP="007B4D34">
            <w:r>
              <w:t>HVAC (5)</w:t>
            </w:r>
          </w:p>
          <w:p w:rsidR="001E0C32" w:rsidRDefault="00F23021" w:rsidP="007B4D34">
            <w:r>
              <w:t xml:space="preserve">Building </w:t>
            </w:r>
            <w:r w:rsidR="001E0C32">
              <w:t>Envelope (6)</w:t>
            </w:r>
          </w:p>
          <w:p w:rsidR="001E0C32" w:rsidRDefault="00F23021" w:rsidP="007B4D34">
            <w:r>
              <w:t>DHW</w:t>
            </w:r>
            <w:r w:rsidR="001E0C32">
              <w:t xml:space="preserve"> (7)</w:t>
            </w:r>
          </w:p>
          <w:p w:rsidR="001E0C32" w:rsidRDefault="001E0C32" w:rsidP="007B4D34">
            <w:r>
              <w:t>Appliances (4)</w:t>
            </w:r>
          </w:p>
          <w:p w:rsidR="001E0C32" w:rsidRDefault="001E0C32" w:rsidP="007B4D34">
            <w:r>
              <w:t xml:space="preserve"> </w:t>
            </w:r>
            <w:proofErr w:type="spellStart"/>
            <w:r>
              <w:t>Renewables</w:t>
            </w:r>
            <w:proofErr w:type="spellEnd"/>
            <w:r>
              <w:t xml:space="preserve"> (1)</w:t>
            </w:r>
          </w:p>
          <w:p w:rsidR="001E0C32" w:rsidRDefault="001E0C32" w:rsidP="007B4D34">
            <w:r>
              <w:t>Load Management  (2)</w:t>
            </w:r>
          </w:p>
          <w:p w:rsidR="001E0C32" w:rsidRDefault="001E0C32" w:rsidP="007B4D34">
            <w:r>
              <w:t>Appliance Recycling (1)</w:t>
            </w:r>
          </w:p>
        </w:tc>
        <w:tc>
          <w:tcPr>
            <w:tcW w:w="720" w:type="dxa"/>
          </w:tcPr>
          <w:p w:rsidR="001E0C32" w:rsidRDefault="001E0C32" w:rsidP="007B4D34">
            <w:pPr>
              <w:jc w:val="center"/>
            </w:pPr>
            <w:r>
              <w:t>30</w:t>
            </w:r>
          </w:p>
        </w:tc>
        <w:tc>
          <w:tcPr>
            <w:tcW w:w="1170" w:type="dxa"/>
          </w:tcPr>
          <w:p w:rsidR="001E0C32" w:rsidRDefault="001E0C32" w:rsidP="007B4D34">
            <w:pPr>
              <w:jc w:val="center"/>
            </w:pPr>
            <w:r>
              <w:t>57</w:t>
            </w:r>
          </w:p>
        </w:tc>
      </w:tr>
      <w:tr w:rsidR="001E0C32" w:rsidTr="007B4D34">
        <w:tc>
          <w:tcPr>
            <w:tcW w:w="1457" w:type="dxa"/>
          </w:tcPr>
          <w:p w:rsidR="001E0C32" w:rsidRDefault="001E0C32" w:rsidP="007B4D34">
            <w:r>
              <w:t>Wisconsin Focus on Energy TRM, October 22, 2015</w:t>
            </w:r>
          </w:p>
        </w:tc>
        <w:tc>
          <w:tcPr>
            <w:tcW w:w="1171" w:type="dxa"/>
          </w:tcPr>
          <w:p w:rsidR="001E0C32" w:rsidRDefault="001E0C32" w:rsidP="007B4D34">
            <w:r>
              <w:t>Cadmus</w:t>
            </w:r>
          </w:p>
        </w:tc>
        <w:tc>
          <w:tcPr>
            <w:tcW w:w="2340" w:type="dxa"/>
          </w:tcPr>
          <w:p w:rsidR="001E0C32" w:rsidRDefault="001E0C32" w:rsidP="007B4D34">
            <w:r>
              <w:t>Agricultur</w:t>
            </w:r>
            <w:r w:rsidR="00F23021">
              <w:t>al</w:t>
            </w:r>
            <w:r>
              <w:t xml:space="preserve"> (3)</w:t>
            </w:r>
          </w:p>
          <w:p w:rsidR="001E0C32" w:rsidRDefault="001E0C32" w:rsidP="007B4D34">
            <w:r>
              <w:t>Boilers &amp; Burners (5)</w:t>
            </w:r>
          </w:p>
          <w:p w:rsidR="001E0C32" w:rsidRDefault="001E0C32" w:rsidP="007B4D34">
            <w:r>
              <w:t>Compressed Air, Vacuum Pumps (5)</w:t>
            </w:r>
          </w:p>
          <w:p w:rsidR="001E0C32" w:rsidRDefault="001E0C32" w:rsidP="007B4D34">
            <w:r>
              <w:t>DHW (1)</w:t>
            </w:r>
          </w:p>
          <w:p w:rsidR="001E0C32" w:rsidRDefault="001E0C32" w:rsidP="007B4D34">
            <w:r>
              <w:t>Food Service (7)</w:t>
            </w:r>
          </w:p>
          <w:p w:rsidR="001E0C32" w:rsidRDefault="001E0C32" w:rsidP="007B4D34">
            <w:r>
              <w:t>HVAC (27)</w:t>
            </w:r>
          </w:p>
          <w:p w:rsidR="001E0C32" w:rsidRDefault="001E0C32" w:rsidP="007B4D34">
            <w:r>
              <w:t>Lighting (50)</w:t>
            </w:r>
          </w:p>
          <w:p w:rsidR="001E0C32" w:rsidRDefault="001E0C32" w:rsidP="007B4D34">
            <w:r>
              <w:t>Other- DEET Behavioral Savings (1)</w:t>
            </w:r>
          </w:p>
          <w:p w:rsidR="001E0C32" w:rsidRDefault="001E0C32" w:rsidP="007B4D34">
            <w:r>
              <w:t>Process (4)</w:t>
            </w:r>
          </w:p>
          <w:p w:rsidR="001E0C32" w:rsidRDefault="001E0C32" w:rsidP="007B4D34">
            <w:r>
              <w:t>Refrigeration (5)</w:t>
            </w:r>
          </w:p>
          <w:p w:rsidR="001E0C32" w:rsidRDefault="001E0C32" w:rsidP="007B4D34">
            <w:r>
              <w:t>Renewable- GSHP (1)</w:t>
            </w:r>
          </w:p>
        </w:tc>
        <w:tc>
          <w:tcPr>
            <w:tcW w:w="720" w:type="dxa"/>
          </w:tcPr>
          <w:p w:rsidR="001E0C32" w:rsidRDefault="001E0C32" w:rsidP="007B4D34">
            <w:pPr>
              <w:jc w:val="center"/>
            </w:pPr>
            <w:r>
              <w:t>109</w:t>
            </w:r>
          </w:p>
        </w:tc>
        <w:tc>
          <w:tcPr>
            <w:tcW w:w="2340" w:type="dxa"/>
          </w:tcPr>
          <w:p w:rsidR="001E0C32" w:rsidRDefault="001E0C32" w:rsidP="007B4D34">
            <w:r>
              <w:t>Boilers (4)</w:t>
            </w:r>
          </w:p>
          <w:p w:rsidR="001E0C32" w:rsidRDefault="001E0C32" w:rsidP="007B4D34">
            <w:r>
              <w:t>Building Shell (1)</w:t>
            </w:r>
          </w:p>
          <w:p w:rsidR="001E0C32" w:rsidRDefault="001E0C32" w:rsidP="007B4D34">
            <w:r>
              <w:t>DHW (12)</w:t>
            </w:r>
          </w:p>
          <w:p w:rsidR="001E0C32" w:rsidRDefault="001E0C32" w:rsidP="007B4D34">
            <w:r>
              <w:t>HVAC (4)</w:t>
            </w:r>
          </w:p>
          <w:p w:rsidR="001E0C32" w:rsidRDefault="001E0C32" w:rsidP="007B4D34">
            <w:r>
              <w:t>Laundry (1)</w:t>
            </w:r>
          </w:p>
          <w:p w:rsidR="001E0C32" w:rsidRDefault="001E0C32" w:rsidP="007B4D34">
            <w:r>
              <w:t>Lighting (21)</w:t>
            </w:r>
          </w:p>
          <w:p w:rsidR="001E0C32" w:rsidRDefault="001E0C32" w:rsidP="007B4D34">
            <w:r>
              <w:t>Motors &amp; Drives (2)</w:t>
            </w:r>
          </w:p>
          <w:p w:rsidR="001E0C32" w:rsidRDefault="001E0C32" w:rsidP="007B4D34">
            <w:r>
              <w:t>Other- MF Benchmarking (1)</w:t>
            </w:r>
          </w:p>
          <w:p w:rsidR="001E0C32" w:rsidRDefault="001E0C32" w:rsidP="007B4D34">
            <w:r>
              <w:t>Renewable (3)</w:t>
            </w:r>
          </w:p>
        </w:tc>
        <w:tc>
          <w:tcPr>
            <w:tcW w:w="720" w:type="dxa"/>
          </w:tcPr>
          <w:p w:rsidR="001E0C32" w:rsidRDefault="001E0C32" w:rsidP="007B4D34">
            <w:pPr>
              <w:jc w:val="center"/>
            </w:pPr>
            <w:r>
              <w:t>49</w:t>
            </w:r>
          </w:p>
        </w:tc>
        <w:tc>
          <w:tcPr>
            <w:tcW w:w="1170" w:type="dxa"/>
          </w:tcPr>
          <w:p w:rsidR="001E0C32" w:rsidRDefault="001E0C32" w:rsidP="007B4D34">
            <w:pPr>
              <w:jc w:val="center"/>
            </w:pPr>
            <w:r>
              <w:t>158</w:t>
            </w:r>
          </w:p>
        </w:tc>
      </w:tr>
      <w:tr w:rsidR="001E0C32" w:rsidTr="007B4D34">
        <w:tc>
          <w:tcPr>
            <w:tcW w:w="1457" w:type="dxa"/>
          </w:tcPr>
          <w:p w:rsidR="001E0C32" w:rsidRDefault="001E0C32" w:rsidP="007B4D34">
            <w:proofErr w:type="spellStart"/>
            <w:r>
              <w:lastRenderedPageBreak/>
              <w:t>Nothwest</w:t>
            </w:r>
            <w:proofErr w:type="spellEnd"/>
            <w:r>
              <w:t xml:space="preserve"> RTF</w:t>
            </w:r>
          </w:p>
        </w:tc>
        <w:tc>
          <w:tcPr>
            <w:tcW w:w="1171" w:type="dxa"/>
          </w:tcPr>
          <w:p w:rsidR="001E0C32" w:rsidRDefault="001E0C32" w:rsidP="007B4D34">
            <w:r>
              <w:t>Northwest RTF</w:t>
            </w:r>
          </w:p>
        </w:tc>
        <w:tc>
          <w:tcPr>
            <w:tcW w:w="2340" w:type="dxa"/>
          </w:tcPr>
          <w:p w:rsidR="001E0C32" w:rsidRDefault="001E0C32" w:rsidP="007B4D34">
            <w:r>
              <w:t>Agricultural (</w:t>
            </w:r>
            <w:r w:rsidR="0042365C">
              <w:t>9</w:t>
            </w:r>
            <w:r>
              <w:t>)</w:t>
            </w:r>
          </w:p>
          <w:p w:rsidR="001E0C32" w:rsidRDefault="001E0C32" w:rsidP="007B4D34">
            <w:r>
              <w:t>Appliances (3)</w:t>
            </w:r>
          </w:p>
          <w:p w:rsidR="001E0C32" w:rsidRDefault="001E0C32" w:rsidP="007B4D34">
            <w:r>
              <w:t>Cooking Equipment</w:t>
            </w:r>
            <w:r w:rsidR="00F23021">
              <w:t xml:space="preserve"> </w:t>
            </w:r>
            <w:r>
              <w:t>(6)</w:t>
            </w:r>
          </w:p>
          <w:p w:rsidR="001E0C32" w:rsidRDefault="001E0C32" w:rsidP="007B4D34">
            <w:r>
              <w:t>DHW (3)</w:t>
            </w:r>
          </w:p>
          <w:p w:rsidR="001E0C32" w:rsidRDefault="001E0C32" w:rsidP="007B4D34">
            <w:r>
              <w:t>Grocery (11)</w:t>
            </w:r>
          </w:p>
          <w:p w:rsidR="001E0C32" w:rsidRDefault="001E0C32" w:rsidP="007B4D34">
            <w:r>
              <w:t>Smart Plug/Strips (1)</w:t>
            </w:r>
          </w:p>
          <w:p w:rsidR="001E0C32" w:rsidRDefault="001E0C32" w:rsidP="007B4D34">
            <w:r>
              <w:t>LED Traffic Signals (1)</w:t>
            </w:r>
          </w:p>
          <w:p w:rsidR="001E0C32" w:rsidRDefault="0042365C" w:rsidP="007B4D34">
            <w:r>
              <w:t xml:space="preserve">School </w:t>
            </w:r>
            <w:r w:rsidR="001E0C32">
              <w:t>Weatherization (1)</w:t>
            </w:r>
          </w:p>
          <w:p w:rsidR="0042365C" w:rsidRDefault="0042365C" w:rsidP="007B4D34">
            <w:r>
              <w:t>Lighting (1)</w:t>
            </w:r>
          </w:p>
          <w:p w:rsidR="0042365C" w:rsidRDefault="0042365C" w:rsidP="007B4D34">
            <w:r>
              <w:t>HVAC (1)</w:t>
            </w:r>
          </w:p>
          <w:p w:rsidR="0042365C" w:rsidRDefault="0042365C" w:rsidP="007B4D34">
            <w:r>
              <w:t>Compressed Air (1)</w:t>
            </w:r>
          </w:p>
          <w:p w:rsidR="001E0C32" w:rsidRDefault="001E0C32" w:rsidP="007B4D34">
            <w:r>
              <w:t>Motor Rewind (1)</w:t>
            </w:r>
          </w:p>
        </w:tc>
        <w:tc>
          <w:tcPr>
            <w:tcW w:w="720" w:type="dxa"/>
          </w:tcPr>
          <w:p w:rsidR="001E0C32" w:rsidRDefault="001E0C32" w:rsidP="0042365C">
            <w:pPr>
              <w:jc w:val="center"/>
            </w:pPr>
            <w:r>
              <w:t>3</w:t>
            </w:r>
            <w:r w:rsidR="0042365C">
              <w:t>9</w:t>
            </w:r>
          </w:p>
        </w:tc>
        <w:tc>
          <w:tcPr>
            <w:tcW w:w="2340" w:type="dxa"/>
          </w:tcPr>
          <w:p w:rsidR="001E0C32" w:rsidRDefault="001E0C32" w:rsidP="007B4D34">
            <w:r>
              <w:t>Advanced Power Strips (2)</w:t>
            </w:r>
          </w:p>
          <w:p w:rsidR="001E0C32" w:rsidRDefault="001E0C32" w:rsidP="007B4D34">
            <w:r>
              <w:t>Appliances (5)</w:t>
            </w:r>
          </w:p>
          <w:p w:rsidR="001E0C32" w:rsidRDefault="001E0C32" w:rsidP="007B4D34">
            <w:r>
              <w:t>DHW (3)</w:t>
            </w:r>
          </w:p>
          <w:p w:rsidR="001E0C32" w:rsidRDefault="001E0C32" w:rsidP="007B4D34">
            <w:r>
              <w:t>Heating/Cooling (13)</w:t>
            </w:r>
          </w:p>
          <w:p w:rsidR="001E0C32" w:rsidRDefault="001E0C32" w:rsidP="007B4D34">
            <w:r>
              <w:t>Lighting (3)</w:t>
            </w:r>
          </w:p>
          <w:p w:rsidR="001E0C32" w:rsidRDefault="001E0C32" w:rsidP="007B4D34">
            <w:r>
              <w:t>New Construction (8)</w:t>
            </w:r>
          </w:p>
          <w:p w:rsidR="001E0C32" w:rsidRDefault="001E0C32" w:rsidP="007B4D34">
            <w:r>
              <w:t>Weatherization  (7)</w:t>
            </w:r>
          </w:p>
        </w:tc>
        <w:tc>
          <w:tcPr>
            <w:tcW w:w="720" w:type="dxa"/>
          </w:tcPr>
          <w:p w:rsidR="001E0C32" w:rsidRDefault="001E0C32" w:rsidP="007B4D34">
            <w:pPr>
              <w:jc w:val="center"/>
            </w:pPr>
            <w:r>
              <w:t>41</w:t>
            </w:r>
          </w:p>
        </w:tc>
        <w:tc>
          <w:tcPr>
            <w:tcW w:w="1170" w:type="dxa"/>
          </w:tcPr>
          <w:p w:rsidR="001E0C32" w:rsidRDefault="0042365C" w:rsidP="007B4D34">
            <w:pPr>
              <w:jc w:val="center"/>
            </w:pPr>
            <w:r>
              <w:t>80</w:t>
            </w:r>
          </w:p>
        </w:tc>
      </w:tr>
      <w:tr w:rsidR="001E0C32" w:rsidTr="007B4D34">
        <w:tc>
          <w:tcPr>
            <w:tcW w:w="1457" w:type="dxa"/>
          </w:tcPr>
          <w:p w:rsidR="001E0C32" w:rsidRDefault="001E0C32" w:rsidP="007B4D34">
            <w:r>
              <w:t>Illinois TRM</w:t>
            </w:r>
          </w:p>
          <w:p w:rsidR="001E0C32" w:rsidRDefault="001E0C32" w:rsidP="007B4D34">
            <w:r>
              <w:t>Version 5.0</w:t>
            </w:r>
          </w:p>
          <w:p w:rsidR="001E0C32" w:rsidRDefault="001E0C32" w:rsidP="007B4D34">
            <w:r>
              <w:t>Effective 6/1/16</w:t>
            </w:r>
          </w:p>
        </w:tc>
        <w:tc>
          <w:tcPr>
            <w:tcW w:w="1171" w:type="dxa"/>
          </w:tcPr>
          <w:p w:rsidR="001E0C32" w:rsidRDefault="001E0C32" w:rsidP="007B4D34">
            <w:r>
              <w:t>VEIC</w:t>
            </w:r>
          </w:p>
        </w:tc>
        <w:tc>
          <w:tcPr>
            <w:tcW w:w="2340" w:type="dxa"/>
          </w:tcPr>
          <w:p w:rsidR="001E0C32" w:rsidRDefault="001E0C32" w:rsidP="007B4D34">
            <w:r>
              <w:t>Agricultural (4)</w:t>
            </w:r>
          </w:p>
          <w:p w:rsidR="001E0C32" w:rsidRDefault="001E0C32" w:rsidP="007B4D34">
            <w:r>
              <w:t>Food Service (19)</w:t>
            </w:r>
          </w:p>
          <w:p w:rsidR="001E0C32" w:rsidRDefault="00EC4AD5" w:rsidP="007B4D34">
            <w:r>
              <w:t>DHW</w:t>
            </w:r>
            <w:r w:rsidR="001E0C32">
              <w:t xml:space="preserve"> (9)</w:t>
            </w:r>
          </w:p>
          <w:p w:rsidR="001E0C32" w:rsidRDefault="001E0C32" w:rsidP="007B4D34">
            <w:r>
              <w:t>HVAC (37)</w:t>
            </w:r>
          </w:p>
          <w:p w:rsidR="001E0C32" w:rsidRDefault="001E0C32" w:rsidP="007B4D34">
            <w:r>
              <w:t>Lighting (14)</w:t>
            </w:r>
          </w:p>
          <w:p w:rsidR="001E0C32" w:rsidRDefault="001E0C32" w:rsidP="007B4D34">
            <w:r>
              <w:t>Refrigeration (9)</w:t>
            </w:r>
          </w:p>
          <w:p w:rsidR="001E0C32" w:rsidRDefault="001E0C32" w:rsidP="007B4D34">
            <w:r>
              <w:t>Compressed Air (5)</w:t>
            </w:r>
          </w:p>
          <w:p w:rsidR="001E0C32" w:rsidRDefault="001E0C32" w:rsidP="006C5856">
            <w:r>
              <w:t>Miscellaneous (4)</w:t>
            </w:r>
          </w:p>
        </w:tc>
        <w:tc>
          <w:tcPr>
            <w:tcW w:w="720" w:type="dxa"/>
          </w:tcPr>
          <w:p w:rsidR="001E0C32" w:rsidRDefault="001E0C32" w:rsidP="007B4D34">
            <w:pPr>
              <w:jc w:val="center"/>
            </w:pPr>
            <w:r>
              <w:t>101</w:t>
            </w:r>
          </w:p>
        </w:tc>
        <w:tc>
          <w:tcPr>
            <w:tcW w:w="2340" w:type="dxa"/>
          </w:tcPr>
          <w:p w:rsidR="001E0C32" w:rsidRDefault="001E0C32" w:rsidP="007B4D34">
            <w:r>
              <w:t>Appliance (10)</w:t>
            </w:r>
          </w:p>
          <w:p w:rsidR="001E0C32" w:rsidRDefault="001E0C32" w:rsidP="007B4D34">
            <w:r>
              <w:t>Consumer Electronics (2)</w:t>
            </w:r>
          </w:p>
          <w:p w:rsidR="001E0C32" w:rsidRDefault="001E0C32" w:rsidP="007B4D34">
            <w:r>
              <w:t>HVAC (16)</w:t>
            </w:r>
          </w:p>
          <w:p w:rsidR="001E0C32" w:rsidRDefault="00F23021" w:rsidP="007B4D34">
            <w:r>
              <w:t>DHW</w:t>
            </w:r>
            <w:r w:rsidR="001E0C32">
              <w:t xml:space="preserve"> (8)</w:t>
            </w:r>
          </w:p>
          <w:p w:rsidR="001E0C32" w:rsidRDefault="001E0C32" w:rsidP="007B4D34">
            <w:r>
              <w:t>Lighting (8)</w:t>
            </w:r>
          </w:p>
          <w:p w:rsidR="001E0C32" w:rsidRDefault="001E0C32" w:rsidP="007B4D34">
            <w:r>
              <w:t>Building Shell (4)</w:t>
            </w:r>
          </w:p>
        </w:tc>
        <w:tc>
          <w:tcPr>
            <w:tcW w:w="720" w:type="dxa"/>
          </w:tcPr>
          <w:p w:rsidR="001E0C32" w:rsidRDefault="001E0C32" w:rsidP="007B4D34">
            <w:pPr>
              <w:jc w:val="center"/>
            </w:pPr>
            <w:r>
              <w:t>48</w:t>
            </w:r>
          </w:p>
        </w:tc>
        <w:tc>
          <w:tcPr>
            <w:tcW w:w="1170" w:type="dxa"/>
          </w:tcPr>
          <w:p w:rsidR="001E0C32" w:rsidRDefault="001E0C32" w:rsidP="007B4D34">
            <w:pPr>
              <w:jc w:val="center"/>
            </w:pPr>
            <w:r>
              <w:t>149</w:t>
            </w:r>
          </w:p>
        </w:tc>
      </w:tr>
      <w:tr w:rsidR="001E0C32" w:rsidTr="007B4D34">
        <w:tc>
          <w:tcPr>
            <w:tcW w:w="1457" w:type="dxa"/>
          </w:tcPr>
          <w:p w:rsidR="001E0C32" w:rsidRDefault="001E0C32" w:rsidP="007B4D34">
            <w:r>
              <w:t>New York Standard Approach for Estimating Energy Savings from Energy Efficiency Programs</w:t>
            </w:r>
          </w:p>
          <w:p w:rsidR="001E0C32" w:rsidRDefault="001E0C32" w:rsidP="007B4D34">
            <w:r>
              <w:t>Version 3</w:t>
            </w:r>
          </w:p>
          <w:p w:rsidR="001E0C32" w:rsidRDefault="001E0C32" w:rsidP="007B4D34">
            <w:r>
              <w:t>Effective 1/1/16</w:t>
            </w:r>
          </w:p>
        </w:tc>
        <w:tc>
          <w:tcPr>
            <w:tcW w:w="1171" w:type="dxa"/>
          </w:tcPr>
          <w:p w:rsidR="001E0C32" w:rsidRDefault="001E0C32" w:rsidP="007B4D34">
            <w:r>
              <w:t>E² Working Group</w:t>
            </w:r>
          </w:p>
        </w:tc>
        <w:tc>
          <w:tcPr>
            <w:tcW w:w="2340" w:type="dxa"/>
          </w:tcPr>
          <w:p w:rsidR="001E0C32" w:rsidRDefault="001E0C32" w:rsidP="007B4D34">
            <w:r>
              <w:t>Agricultural (1)</w:t>
            </w:r>
          </w:p>
          <w:p w:rsidR="001E0C32" w:rsidRDefault="001E0C32" w:rsidP="007B4D34">
            <w:r>
              <w:t>Appliance/Appliance Control (2)</w:t>
            </w:r>
          </w:p>
          <w:p w:rsidR="001E0C32" w:rsidRDefault="001E0C32" w:rsidP="007B4D34">
            <w:r>
              <w:t>Building Shell (3)</w:t>
            </w:r>
          </w:p>
          <w:p w:rsidR="001E0C32" w:rsidRDefault="001E0C32" w:rsidP="007B4D34">
            <w:r>
              <w:t>Compressed Air (4)</w:t>
            </w:r>
          </w:p>
          <w:p w:rsidR="001E0C32" w:rsidRDefault="001E0C32" w:rsidP="007B4D34">
            <w:r>
              <w:t>DHW (2)</w:t>
            </w:r>
          </w:p>
          <w:p w:rsidR="001E0C32" w:rsidRDefault="001E0C32" w:rsidP="007B4D34">
            <w:r>
              <w:t>DHW Control (2)</w:t>
            </w:r>
          </w:p>
          <w:p w:rsidR="001E0C32" w:rsidRDefault="001E0C32" w:rsidP="007B4D34">
            <w:r>
              <w:t>HVAC (8)</w:t>
            </w:r>
          </w:p>
          <w:p w:rsidR="001E0C32" w:rsidRDefault="001E0C32" w:rsidP="007B4D34">
            <w:r>
              <w:t>HVAC Control (1)</w:t>
            </w:r>
          </w:p>
          <w:p w:rsidR="001E0C32" w:rsidRDefault="001E0C32" w:rsidP="007B4D34">
            <w:r>
              <w:t>Lighting (2)</w:t>
            </w:r>
          </w:p>
          <w:p w:rsidR="001E0C32" w:rsidRDefault="001E0C32" w:rsidP="007B4D34">
            <w:r>
              <w:t>Lighting Control (1)</w:t>
            </w:r>
          </w:p>
          <w:p w:rsidR="001E0C32" w:rsidRDefault="001E0C32" w:rsidP="007B4D34">
            <w:r>
              <w:t>Motors &amp; Drives (2)</w:t>
            </w:r>
          </w:p>
          <w:p w:rsidR="001E0C32" w:rsidRDefault="001E0C32" w:rsidP="007B4D34">
            <w:r>
              <w:t>Refrigeration/</w:t>
            </w:r>
            <w:proofErr w:type="spellStart"/>
            <w:r>
              <w:t>Refrig</w:t>
            </w:r>
            <w:proofErr w:type="spellEnd"/>
            <w:r>
              <w:t>. Controls (5)</w:t>
            </w:r>
          </w:p>
        </w:tc>
        <w:tc>
          <w:tcPr>
            <w:tcW w:w="720" w:type="dxa"/>
          </w:tcPr>
          <w:p w:rsidR="001E0C32" w:rsidRDefault="001E0C32" w:rsidP="007B4D34">
            <w:pPr>
              <w:jc w:val="center"/>
            </w:pPr>
            <w:r>
              <w:t>33</w:t>
            </w:r>
          </w:p>
        </w:tc>
        <w:tc>
          <w:tcPr>
            <w:tcW w:w="2340" w:type="dxa"/>
          </w:tcPr>
          <w:p w:rsidR="001E0C32" w:rsidRDefault="001E0C32" w:rsidP="007B4D34">
            <w:r>
              <w:t>Appliance/Appliance Control (4)</w:t>
            </w:r>
          </w:p>
          <w:p w:rsidR="001E0C32" w:rsidRDefault="001E0C32" w:rsidP="007B4D34">
            <w:r>
              <w:t>Appliance Recycling (2)</w:t>
            </w:r>
          </w:p>
          <w:p w:rsidR="001E0C32" w:rsidRDefault="001E0C32" w:rsidP="007B4D34">
            <w:r>
              <w:t>Building Shell (5)</w:t>
            </w:r>
          </w:p>
          <w:p w:rsidR="001E0C32" w:rsidRDefault="001E0C32" w:rsidP="007B4D34">
            <w:r>
              <w:t>DHW/DHW Controls (7)</w:t>
            </w:r>
          </w:p>
          <w:p w:rsidR="001E0C32" w:rsidRDefault="001E0C32" w:rsidP="007B4D34">
            <w:r>
              <w:t>HVAC/HVAC Controls (15)</w:t>
            </w:r>
          </w:p>
          <w:p w:rsidR="001E0C32" w:rsidRDefault="001E0C32" w:rsidP="007B4D34">
            <w:r>
              <w:t>Lighting (1)</w:t>
            </w:r>
          </w:p>
        </w:tc>
        <w:tc>
          <w:tcPr>
            <w:tcW w:w="720" w:type="dxa"/>
          </w:tcPr>
          <w:p w:rsidR="001E0C32" w:rsidRDefault="001E0C32" w:rsidP="007B4D34">
            <w:pPr>
              <w:jc w:val="center"/>
            </w:pPr>
            <w:r>
              <w:t>34</w:t>
            </w:r>
          </w:p>
        </w:tc>
        <w:tc>
          <w:tcPr>
            <w:tcW w:w="1170" w:type="dxa"/>
          </w:tcPr>
          <w:p w:rsidR="001E0C32" w:rsidRDefault="001E0C32" w:rsidP="007B4D34">
            <w:pPr>
              <w:jc w:val="center"/>
            </w:pPr>
            <w:r>
              <w:t>67</w:t>
            </w:r>
          </w:p>
        </w:tc>
      </w:tr>
      <w:tr w:rsidR="001E0C32" w:rsidTr="007B4D34">
        <w:tc>
          <w:tcPr>
            <w:tcW w:w="1457" w:type="dxa"/>
          </w:tcPr>
          <w:p w:rsidR="001E0C32" w:rsidRDefault="00531317" w:rsidP="006C5856">
            <w:r>
              <w:t xml:space="preserve">DEER/IOU </w:t>
            </w:r>
            <w:proofErr w:type="spellStart"/>
            <w:r>
              <w:t>Workpapers</w:t>
            </w:r>
            <w:proofErr w:type="spellEnd"/>
            <w:r w:rsidR="006C5856">
              <w:t>/POU TRM</w:t>
            </w:r>
          </w:p>
        </w:tc>
        <w:tc>
          <w:tcPr>
            <w:tcW w:w="1171" w:type="dxa"/>
          </w:tcPr>
          <w:p w:rsidR="001E0C32" w:rsidRDefault="00531317" w:rsidP="006C5856">
            <w:r>
              <w:t>CPUC ED</w:t>
            </w:r>
            <w:r w:rsidR="006C5856">
              <w:t>,</w:t>
            </w:r>
            <w:r>
              <w:t xml:space="preserve">  CA IOUs</w:t>
            </w:r>
            <w:r w:rsidR="006C5856">
              <w:t>, POUs</w:t>
            </w:r>
          </w:p>
        </w:tc>
        <w:tc>
          <w:tcPr>
            <w:tcW w:w="2340" w:type="dxa"/>
          </w:tcPr>
          <w:p w:rsidR="001E0C32" w:rsidRDefault="00774BCC" w:rsidP="007B4D34">
            <w:r>
              <w:t>Agriculture</w:t>
            </w:r>
            <w:r w:rsidR="004D3F4F">
              <w:t xml:space="preserve"> (8)</w:t>
            </w:r>
          </w:p>
          <w:p w:rsidR="00774BCC" w:rsidRDefault="00774BCC" w:rsidP="007B4D34">
            <w:r>
              <w:t>Food Service</w:t>
            </w:r>
            <w:r w:rsidR="004D3F4F">
              <w:t xml:space="preserve"> (19)</w:t>
            </w:r>
          </w:p>
          <w:p w:rsidR="00774BCC" w:rsidRDefault="00774BCC" w:rsidP="007B4D34">
            <w:r>
              <w:t>Refrigeration</w:t>
            </w:r>
            <w:r w:rsidR="004D3F4F">
              <w:t xml:space="preserve"> (13)</w:t>
            </w:r>
            <w:r>
              <w:t xml:space="preserve"> </w:t>
            </w:r>
          </w:p>
          <w:p w:rsidR="00774BCC" w:rsidRDefault="00774BCC" w:rsidP="007B4D34">
            <w:r>
              <w:t>HVAC</w:t>
            </w:r>
            <w:r w:rsidR="004D3F4F">
              <w:t xml:space="preserve"> (3</w:t>
            </w:r>
            <w:r w:rsidR="00E5462A">
              <w:t>3</w:t>
            </w:r>
            <w:r w:rsidR="004D3F4F">
              <w:t>)</w:t>
            </w:r>
          </w:p>
          <w:p w:rsidR="00774BCC" w:rsidRDefault="00774BCC" w:rsidP="007B4D34">
            <w:r>
              <w:t>Lighting</w:t>
            </w:r>
            <w:r w:rsidR="004D3F4F">
              <w:t xml:space="preserve"> (3</w:t>
            </w:r>
            <w:r w:rsidR="00E5462A">
              <w:t>4</w:t>
            </w:r>
            <w:r w:rsidR="004D3F4F">
              <w:t>)</w:t>
            </w:r>
          </w:p>
          <w:p w:rsidR="00774BCC" w:rsidRDefault="00774BCC" w:rsidP="007B4D34">
            <w:r>
              <w:t>Building Envelope</w:t>
            </w:r>
            <w:r w:rsidR="004D3F4F">
              <w:t xml:space="preserve"> (</w:t>
            </w:r>
            <w:r w:rsidR="00E5462A">
              <w:t>4</w:t>
            </w:r>
            <w:r w:rsidR="004D3F4F">
              <w:t>)</w:t>
            </w:r>
          </w:p>
          <w:p w:rsidR="00774BCC" w:rsidRDefault="00774BCC" w:rsidP="007B4D34">
            <w:r>
              <w:t>Process</w:t>
            </w:r>
            <w:r w:rsidR="004D3F4F">
              <w:t xml:space="preserve"> (</w:t>
            </w:r>
            <w:r w:rsidR="001871E3">
              <w:t>(1</w:t>
            </w:r>
            <w:r w:rsidR="00AA7303">
              <w:t>4</w:t>
            </w:r>
            <w:r w:rsidR="001871E3">
              <w:t>)</w:t>
            </w:r>
          </w:p>
          <w:p w:rsidR="00774BCC" w:rsidRDefault="00774BCC" w:rsidP="007B4D34">
            <w:r>
              <w:t>DHW</w:t>
            </w:r>
            <w:r w:rsidR="001871E3">
              <w:t xml:space="preserve"> (</w:t>
            </w:r>
            <w:r w:rsidR="00E5462A">
              <w:t>8</w:t>
            </w:r>
            <w:r w:rsidR="001871E3">
              <w:t>)</w:t>
            </w:r>
          </w:p>
          <w:p w:rsidR="001C11B0" w:rsidRDefault="001C11B0" w:rsidP="007B4D34">
            <w:r>
              <w:t>Appliance/Plug Load (</w:t>
            </w:r>
            <w:r w:rsidR="00E5462A">
              <w:t>5</w:t>
            </w:r>
            <w:r>
              <w:t>)</w:t>
            </w:r>
          </w:p>
          <w:p w:rsidR="001C11B0" w:rsidRDefault="001C11B0" w:rsidP="001C11B0">
            <w:r>
              <w:t>Miscellaneous (2)</w:t>
            </w:r>
          </w:p>
          <w:p w:rsidR="001C11B0" w:rsidRDefault="001C11B0" w:rsidP="00E5462A">
            <w:r>
              <w:t>Pools (</w:t>
            </w:r>
            <w:r w:rsidR="00E5462A">
              <w:t>3</w:t>
            </w:r>
            <w:r>
              <w:t>)</w:t>
            </w:r>
          </w:p>
        </w:tc>
        <w:tc>
          <w:tcPr>
            <w:tcW w:w="720" w:type="dxa"/>
          </w:tcPr>
          <w:p w:rsidR="001E0C32" w:rsidRDefault="00774BCC" w:rsidP="00E5462A">
            <w:pPr>
              <w:jc w:val="center"/>
            </w:pPr>
            <w:r>
              <w:t>1</w:t>
            </w:r>
            <w:r w:rsidR="00E5462A">
              <w:t>43</w:t>
            </w:r>
          </w:p>
        </w:tc>
        <w:tc>
          <w:tcPr>
            <w:tcW w:w="2340" w:type="dxa"/>
          </w:tcPr>
          <w:p w:rsidR="001E0C32" w:rsidRDefault="003C28B9" w:rsidP="003C28B9">
            <w:r>
              <w:t>Appliance/Plug Load (</w:t>
            </w:r>
            <w:r w:rsidR="00E5462A">
              <w:t>11</w:t>
            </w:r>
            <w:r>
              <w:t>)</w:t>
            </w:r>
          </w:p>
          <w:p w:rsidR="003C28B9" w:rsidRDefault="003C28B9" w:rsidP="003C28B9">
            <w:r>
              <w:t>HVAC (1</w:t>
            </w:r>
            <w:r w:rsidR="00E5462A">
              <w:t>6</w:t>
            </w:r>
            <w:r>
              <w:t>)</w:t>
            </w:r>
          </w:p>
          <w:p w:rsidR="003C28B9" w:rsidRDefault="003C28B9" w:rsidP="003C28B9">
            <w:r>
              <w:t>Pools (</w:t>
            </w:r>
            <w:r w:rsidR="00E5462A">
              <w:t>4</w:t>
            </w:r>
            <w:r>
              <w:t>)</w:t>
            </w:r>
          </w:p>
          <w:p w:rsidR="003C28B9" w:rsidRDefault="003C28B9" w:rsidP="003C28B9">
            <w:r>
              <w:t>DHW (</w:t>
            </w:r>
            <w:r w:rsidR="00E5462A">
              <w:t>6</w:t>
            </w:r>
            <w:r>
              <w:t>)</w:t>
            </w:r>
          </w:p>
          <w:p w:rsidR="00774BCC" w:rsidRDefault="00774BCC" w:rsidP="00E5462A">
            <w:r>
              <w:t>Lighting (</w:t>
            </w:r>
            <w:r w:rsidR="00E5462A">
              <w:t>4</w:t>
            </w:r>
            <w:r>
              <w:t>)</w:t>
            </w:r>
          </w:p>
          <w:p w:rsidR="00E5462A" w:rsidRDefault="00E5462A" w:rsidP="00E5462A">
            <w:r>
              <w:t>Building Envelope (3)</w:t>
            </w:r>
          </w:p>
        </w:tc>
        <w:tc>
          <w:tcPr>
            <w:tcW w:w="720" w:type="dxa"/>
          </w:tcPr>
          <w:p w:rsidR="001E0C32" w:rsidRDefault="00E5462A" w:rsidP="003C28B9">
            <w:pPr>
              <w:jc w:val="center"/>
            </w:pPr>
            <w:r>
              <w:t>44</w:t>
            </w:r>
          </w:p>
        </w:tc>
        <w:tc>
          <w:tcPr>
            <w:tcW w:w="1170" w:type="dxa"/>
          </w:tcPr>
          <w:p w:rsidR="001E0C32" w:rsidRDefault="006C5856" w:rsidP="007B4D34">
            <w:pPr>
              <w:jc w:val="center"/>
            </w:pPr>
            <w:r>
              <w:t>187</w:t>
            </w:r>
          </w:p>
        </w:tc>
      </w:tr>
    </w:tbl>
    <w:p w:rsidR="001E0C32" w:rsidRDefault="001E0C32" w:rsidP="001E0C32">
      <w:pPr>
        <w:rPr>
          <w:szCs w:val="24"/>
        </w:rPr>
      </w:pPr>
    </w:p>
    <w:p w:rsidR="001E0C32" w:rsidRPr="001E0C32" w:rsidRDefault="00077E5F" w:rsidP="001E0C32">
      <w:pPr>
        <w:rPr>
          <w:szCs w:val="24"/>
        </w:rPr>
      </w:pPr>
      <w:r>
        <w:rPr>
          <w:szCs w:val="24"/>
        </w:rPr>
        <w:t>From the table, it is clear that it is common to differentiate residential measures from commercial &amp; industrial measures.  There also appears to be a pretty common breakdown within those two groups for most major sub-categories (</w:t>
      </w:r>
      <w:r w:rsidR="007B4D34">
        <w:rPr>
          <w:szCs w:val="24"/>
        </w:rPr>
        <w:t xml:space="preserve">i.e. lighting, HVAC, refrigeration, DHW, etc).  It is interesting to note that within those sub-categories that there become pretty significant differences in the number of specific measures covered.  </w:t>
      </w:r>
      <w:r w:rsidR="00A75120">
        <w:rPr>
          <w:szCs w:val="24"/>
        </w:rPr>
        <w:t>In certain TRMs like Texas, t</w:t>
      </w:r>
      <w:r w:rsidR="007B4D34">
        <w:rPr>
          <w:szCs w:val="24"/>
        </w:rPr>
        <w:t xml:space="preserve">his would include </w:t>
      </w:r>
      <w:r w:rsidR="00A75120">
        <w:rPr>
          <w:szCs w:val="24"/>
        </w:rPr>
        <w:t xml:space="preserve">a limited number of </w:t>
      </w:r>
      <w:r w:rsidR="007B4D34">
        <w:rPr>
          <w:szCs w:val="24"/>
        </w:rPr>
        <w:t xml:space="preserve">measures </w:t>
      </w:r>
      <w:r w:rsidR="00A75120">
        <w:rPr>
          <w:szCs w:val="24"/>
        </w:rPr>
        <w:t xml:space="preserve">in categories </w:t>
      </w:r>
      <w:r w:rsidR="007B4D34">
        <w:rPr>
          <w:szCs w:val="24"/>
        </w:rPr>
        <w:t xml:space="preserve">that are traditionally high impact measures in portfolios (e.g. lighting).  This should be further investigated to determine if these measures are no longer in these portfolios because savings have eroded, or are they processed differently, perhaps as custom measures.  The varying number of sub-measures in a specific category may also reflect </w:t>
      </w:r>
      <w:r w:rsidR="00A75120">
        <w:rPr>
          <w:szCs w:val="24"/>
        </w:rPr>
        <w:t xml:space="preserve">potential streamlining in how a sub-category is offered which also warrants further investigation.  Overall, the data seems to reflect pretty consistent measure categorization in the various TRMs, and the </w:t>
      </w:r>
      <w:r w:rsidR="00F00ADC">
        <w:rPr>
          <w:szCs w:val="24"/>
        </w:rPr>
        <w:t xml:space="preserve">range in the </w:t>
      </w:r>
      <w:r w:rsidR="00A75120">
        <w:rPr>
          <w:szCs w:val="24"/>
        </w:rPr>
        <w:t>overall number of measures</w:t>
      </w:r>
      <w:r w:rsidR="00F00ADC">
        <w:rPr>
          <w:szCs w:val="24"/>
        </w:rPr>
        <w:t xml:space="preserve"> is also comparable.  It may provide useful insights to further investigate the way the three TRMs reviewed with a smaller number of measures (Texas 57, NW RTF </w:t>
      </w:r>
      <w:r w:rsidR="003A2E4A">
        <w:rPr>
          <w:szCs w:val="24"/>
        </w:rPr>
        <w:t>80</w:t>
      </w:r>
      <w:r w:rsidR="00F00ADC">
        <w:rPr>
          <w:szCs w:val="24"/>
        </w:rPr>
        <w:t xml:space="preserve">, New York 67) </w:t>
      </w:r>
      <w:r w:rsidR="007E57FA">
        <w:rPr>
          <w:szCs w:val="24"/>
        </w:rPr>
        <w:t>are</w:t>
      </w:r>
      <w:r w:rsidR="00F00ADC">
        <w:rPr>
          <w:szCs w:val="24"/>
        </w:rPr>
        <w:t xml:space="preserve"> organized to determine if there is any methodologies employed </w:t>
      </w:r>
      <w:r w:rsidR="007E57FA">
        <w:rPr>
          <w:szCs w:val="24"/>
        </w:rPr>
        <w:t>differently t</w:t>
      </w:r>
      <w:r w:rsidR="00F00ADC">
        <w:rPr>
          <w:szCs w:val="24"/>
        </w:rPr>
        <w:t xml:space="preserve">han </w:t>
      </w:r>
      <w:r w:rsidR="007E57FA">
        <w:rPr>
          <w:szCs w:val="24"/>
        </w:rPr>
        <w:t xml:space="preserve">in </w:t>
      </w:r>
      <w:r w:rsidR="00F00ADC">
        <w:rPr>
          <w:szCs w:val="24"/>
        </w:rPr>
        <w:t>the other TRMs reviewed that had a larger list of measures (IL 149, WI 158, CA 187)</w:t>
      </w:r>
      <w:r w:rsidR="007E57FA">
        <w:rPr>
          <w:szCs w:val="24"/>
        </w:rPr>
        <w:t xml:space="preserve">.  These insights may provide guidance on how to efficiently organize the California </w:t>
      </w:r>
      <w:proofErr w:type="spellStart"/>
      <w:r w:rsidR="007E57FA">
        <w:rPr>
          <w:szCs w:val="24"/>
        </w:rPr>
        <w:t>eTRM</w:t>
      </w:r>
      <w:proofErr w:type="spellEnd"/>
      <w:r w:rsidR="007E57FA">
        <w:rPr>
          <w:szCs w:val="24"/>
        </w:rPr>
        <w:t>.</w:t>
      </w:r>
      <w:r w:rsidR="00F00ADC">
        <w:rPr>
          <w:szCs w:val="24"/>
        </w:rPr>
        <w:t xml:space="preserve"> </w:t>
      </w:r>
      <w:r w:rsidR="00A75120">
        <w:rPr>
          <w:szCs w:val="24"/>
        </w:rPr>
        <w:t xml:space="preserve"> </w:t>
      </w:r>
      <w:r w:rsidR="007B4D34">
        <w:rPr>
          <w:szCs w:val="24"/>
        </w:rPr>
        <w:t xml:space="preserve"> </w:t>
      </w:r>
      <w:r>
        <w:rPr>
          <w:szCs w:val="24"/>
        </w:rPr>
        <w:t xml:space="preserve"> </w:t>
      </w:r>
    </w:p>
    <w:sectPr w:rsidR="001E0C32" w:rsidRPr="001E0C32" w:rsidSect="00763DE1">
      <w:headerReference w:type="default" r:id="rId8"/>
      <w:footerReference w:type="default" r:id="rId9"/>
      <w:headerReference w:type="first" r:id="rId10"/>
      <w:footerReference w:type="first" r:id="rId11"/>
      <w:pgSz w:w="12240" w:h="15840"/>
      <w:pgMar w:top="1440" w:right="1440" w:bottom="1440" w:left="1440" w:header="720" w:footer="720" w:gutter="0"/>
      <w:pgNumType w:fmt="numberInDash"/>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356EFE" w15:done="0"/>
  <w15:commentEx w15:paraId="0EEFCEE2" w15:done="0"/>
  <w15:commentEx w15:paraId="20E067F4" w15:done="0"/>
  <w15:commentEx w15:paraId="5C00C9CA" w15:done="0"/>
  <w15:commentEx w15:paraId="254A3588" w15:done="0"/>
  <w15:commentEx w15:paraId="2AF47282" w15:done="0"/>
  <w15:commentEx w15:paraId="7ED99F5E" w15:done="0"/>
  <w15:commentEx w15:paraId="7DC3D78D" w15:done="0"/>
  <w15:commentEx w15:paraId="5D31268B" w15:done="0"/>
  <w15:commentEx w15:paraId="41A0991C" w15:done="0"/>
  <w15:commentEx w15:paraId="491E8F41" w15:done="0"/>
  <w15:commentEx w15:paraId="346A806A" w15:done="0"/>
  <w15:commentEx w15:paraId="74CD2724" w15:done="0"/>
  <w15:commentEx w15:paraId="7D63789A" w15:done="0"/>
  <w15:commentEx w15:paraId="6C1694C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49C" w:rsidRDefault="007A349C" w:rsidP="00F15B74">
      <w:pPr>
        <w:spacing w:after="0" w:line="240" w:lineRule="auto"/>
      </w:pPr>
      <w:r>
        <w:separator/>
      </w:r>
    </w:p>
  </w:endnote>
  <w:endnote w:type="continuationSeparator" w:id="0">
    <w:p w:rsidR="007A349C" w:rsidRDefault="007A349C" w:rsidP="00F15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9551"/>
      <w:docPartObj>
        <w:docPartGallery w:val="Page Numbers (Bottom of Page)"/>
        <w:docPartUnique/>
      </w:docPartObj>
    </w:sdtPr>
    <w:sdtContent>
      <w:p w:rsidR="007B4D34" w:rsidRDefault="001A3C03">
        <w:pPr>
          <w:pStyle w:val="Footer"/>
          <w:jc w:val="center"/>
        </w:pPr>
        <w:fldSimple w:instr=" PAGE   \* MERGEFORMAT ">
          <w:r w:rsidR="003A2E4A">
            <w:rPr>
              <w:noProof/>
            </w:rPr>
            <w:t>- 3 -</w:t>
          </w:r>
        </w:fldSimple>
      </w:p>
    </w:sdtContent>
  </w:sdt>
  <w:p w:rsidR="007B4D34" w:rsidRDefault="007B4D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9550"/>
      <w:docPartObj>
        <w:docPartGallery w:val="Page Numbers (Bottom of Page)"/>
        <w:docPartUnique/>
      </w:docPartObj>
    </w:sdtPr>
    <w:sdtContent>
      <w:p w:rsidR="007B4D34" w:rsidRDefault="001A3C03">
        <w:pPr>
          <w:pStyle w:val="Footer"/>
          <w:jc w:val="center"/>
        </w:pPr>
        <w:fldSimple w:instr=" PAGE   \* MERGEFORMAT ">
          <w:r w:rsidR="003A2E4A">
            <w:rPr>
              <w:noProof/>
            </w:rPr>
            <w:t>- 1 -</w:t>
          </w:r>
        </w:fldSimple>
      </w:p>
    </w:sdtContent>
  </w:sdt>
  <w:p w:rsidR="007B4D34" w:rsidRDefault="007B4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49C" w:rsidRDefault="007A349C" w:rsidP="00F15B74">
      <w:pPr>
        <w:spacing w:after="0" w:line="240" w:lineRule="auto"/>
      </w:pPr>
      <w:r>
        <w:separator/>
      </w:r>
    </w:p>
  </w:footnote>
  <w:footnote w:type="continuationSeparator" w:id="0">
    <w:p w:rsidR="007A349C" w:rsidRDefault="007A349C" w:rsidP="00F15B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4" w:rsidRDefault="007B4D34" w:rsidP="00F15B74">
    <w:pPr>
      <w:spacing w:after="0" w:line="240" w:lineRule="auto"/>
    </w:pPr>
  </w:p>
  <w:p w:rsidR="007B4D34" w:rsidRDefault="007B4D34" w:rsidP="00F15B74">
    <w:pPr>
      <w:spacing w:after="0" w:line="240" w:lineRule="auto"/>
    </w:pPr>
  </w:p>
  <w:p w:rsidR="007B4D34" w:rsidRDefault="007B4D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34" w:rsidRDefault="007B4D34" w:rsidP="00964ACF">
    <w:pPr>
      <w:spacing w:after="0" w:line="240" w:lineRule="auto"/>
      <w:jc w:val="center"/>
    </w:pPr>
    <w:r>
      <w:t xml:space="preserve">   </w:t>
    </w:r>
    <w:r>
      <w:rPr>
        <w:noProof/>
      </w:rPr>
      <w:drawing>
        <wp:inline distT="0" distB="0" distL="0" distR="0">
          <wp:extent cx="1806622" cy="1204415"/>
          <wp:effectExtent l="0" t="0" r="0" b="0"/>
          <wp:docPr id="2" name="Picture 1"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a:blip r:embed="rId1"/>
                  <a:stretch>
                    <a:fillRect/>
                  </a:stretch>
                </pic:blipFill>
                <pic:spPr>
                  <a:xfrm>
                    <a:off x="0" y="0"/>
                    <a:ext cx="1808480" cy="11988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4DA866C"/>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8254657A"/>
    <w:lvl w:ilvl="0">
      <w:start w:val="1"/>
      <w:numFmt w:val="decimal"/>
      <w:pStyle w:val="ListNumber2"/>
      <w:lvlText w:val="%1."/>
      <w:lvlJc w:val="left"/>
      <w:pPr>
        <w:tabs>
          <w:tab w:val="num" w:pos="720"/>
        </w:tabs>
        <w:ind w:left="720" w:hanging="360"/>
      </w:pPr>
    </w:lvl>
  </w:abstractNum>
  <w:abstractNum w:abstractNumId="2">
    <w:nsid w:val="FFFFFF80"/>
    <w:multiLevelType w:val="singleLevel"/>
    <w:tmpl w:val="54D49F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04463720"/>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B527AC0"/>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BCA0B514"/>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C7FE1748"/>
    <w:lvl w:ilvl="0">
      <w:start w:val="1"/>
      <w:numFmt w:val="decimal"/>
      <w:pStyle w:val="ListNumber"/>
      <w:lvlText w:val="%1."/>
      <w:lvlJc w:val="left"/>
      <w:pPr>
        <w:tabs>
          <w:tab w:val="num" w:pos="360"/>
        </w:tabs>
        <w:ind w:left="360" w:hanging="360"/>
      </w:pPr>
    </w:lvl>
  </w:abstractNum>
  <w:abstractNum w:abstractNumId="7">
    <w:nsid w:val="FFFFFFFB"/>
    <w:multiLevelType w:val="multilevel"/>
    <w:tmpl w:val="1BB8DD9E"/>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53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8">
    <w:nsid w:val="046B1D65"/>
    <w:multiLevelType w:val="multilevel"/>
    <w:tmpl w:val="AF1C33D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4AF562C"/>
    <w:multiLevelType w:val="hybridMultilevel"/>
    <w:tmpl w:val="19BCC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2469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EA460AC"/>
    <w:multiLevelType w:val="hybridMultilevel"/>
    <w:tmpl w:val="BD84F184"/>
    <w:lvl w:ilvl="0" w:tplc="F0F22F1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3B381E"/>
    <w:multiLevelType w:val="singleLevel"/>
    <w:tmpl w:val="FBD844A2"/>
    <w:lvl w:ilvl="0">
      <w:start w:val="1"/>
      <w:numFmt w:val="decimal"/>
      <w:pStyle w:val="num1"/>
      <w:lvlText w:val="%1."/>
      <w:legacy w:legacy="1" w:legacySpace="144" w:legacyIndent="0"/>
      <w:lvlJc w:val="left"/>
    </w:lvl>
  </w:abstractNum>
  <w:abstractNum w:abstractNumId="13">
    <w:nsid w:val="16752B29"/>
    <w:multiLevelType w:val="hybridMultilevel"/>
    <w:tmpl w:val="0B14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A46763"/>
    <w:multiLevelType w:val="hybridMultilevel"/>
    <w:tmpl w:val="8F2E4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3E064A"/>
    <w:multiLevelType w:val="multilevel"/>
    <w:tmpl w:val="0409001F"/>
    <w:styleLink w:val="Styl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1B9536B"/>
    <w:multiLevelType w:val="hybridMultilevel"/>
    <w:tmpl w:val="3D9A9C36"/>
    <w:lvl w:ilvl="0" w:tplc="14C64E6E">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94DA9"/>
    <w:multiLevelType w:val="hybridMultilevel"/>
    <w:tmpl w:val="301275F8"/>
    <w:lvl w:ilvl="0" w:tplc="04090001">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9">
    <w:nsid w:val="3BF5603B"/>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0172B"/>
    <w:multiLevelType w:val="hybridMultilevel"/>
    <w:tmpl w:val="B65EEAAA"/>
    <w:lvl w:ilvl="0" w:tplc="2468F054">
      <w:start w:val="1"/>
      <w:numFmt w:val="decimal"/>
      <w:lvlText w:val="%1."/>
      <w:lvlJc w:val="left"/>
      <w:pPr>
        <w:tabs>
          <w:tab w:val="num" w:pos="720"/>
        </w:tabs>
        <w:ind w:left="720" w:hanging="360"/>
      </w:pPr>
    </w:lvl>
    <w:lvl w:ilvl="1" w:tplc="04090003">
      <w:start w:val="1"/>
      <w:numFmt w:val="lowerLetter"/>
      <w:pStyle w:val="a1"/>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4926780D"/>
    <w:multiLevelType w:val="hybridMultilevel"/>
    <w:tmpl w:val="BF907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480C1A"/>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904FE"/>
    <w:multiLevelType w:val="hybridMultilevel"/>
    <w:tmpl w:val="8C9A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72716"/>
    <w:multiLevelType w:val="hybridMultilevel"/>
    <w:tmpl w:val="3730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2594B"/>
    <w:multiLevelType w:val="multilevel"/>
    <w:tmpl w:val="ADB0C5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2B373CB"/>
    <w:multiLevelType w:val="hybridMultilevel"/>
    <w:tmpl w:val="D36EC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3E60BD"/>
    <w:multiLevelType w:val="hybridMultilevel"/>
    <w:tmpl w:val="E5C2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5B53B1"/>
    <w:multiLevelType w:val="hybridMultilevel"/>
    <w:tmpl w:val="F084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05F9B"/>
    <w:multiLevelType w:val="hybridMultilevel"/>
    <w:tmpl w:val="185CE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3A4582"/>
    <w:multiLevelType w:val="multilevel"/>
    <w:tmpl w:val="8604B386"/>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4DA3CC9"/>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671E34"/>
    <w:multiLevelType w:val="hybridMultilevel"/>
    <w:tmpl w:val="55028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4A6072"/>
    <w:multiLevelType w:val="hybridMultilevel"/>
    <w:tmpl w:val="B2225176"/>
    <w:lvl w:ilvl="0" w:tplc="BC664EA2">
      <w:start w:val="1"/>
      <w:numFmt w:val="lowerLetter"/>
      <w:pStyle w:val="List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DC4B92"/>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AE78DB"/>
    <w:multiLevelType w:val="hybridMultilevel"/>
    <w:tmpl w:val="D166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0"/>
  </w:num>
  <w:num w:numId="4">
    <w:abstractNumId w:val="7"/>
  </w:num>
  <w:num w:numId="5">
    <w:abstractNumId w:val="18"/>
  </w:num>
  <w:num w:numId="6">
    <w:abstractNumId w:val="5"/>
  </w:num>
  <w:num w:numId="7">
    <w:abstractNumId w:val="4"/>
  </w:num>
  <w:num w:numId="8">
    <w:abstractNumId w:val="3"/>
  </w:num>
  <w:num w:numId="9">
    <w:abstractNumId w:val="2"/>
  </w:num>
  <w:num w:numId="10">
    <w:abstractNumId w:val="6"/>
  </w:num>
  <w:num w:numId="11">
    <w:abstractNumId w:val="1"/>
  </w:num>
  <w:num w:numId="12">
    <w:abstractNumId w:val="0"/>
  </w:num>
  <w:num w:numId="13">
    <w:abstractNumId w:val="33"/>
  </w:num>
  <w:num w:numId="14">
    <w:abstractNumId w:val="15"/>
  </w:num>
  <w:num w:numId="15">
    <w:abstractNumId w:val="23"/>
  </w:num>
  <w:num w:numId="16">
    <w:abstractNumId w:val="16"/>
  </w:num>
  <w:num w:numId="17">
    <w:abstractNumId w:val="22"/>
  </w:num>
  <w:num w:numId="18">
    <w:abstractNumId w:val="31"/>
  </w:num>
  <w:num w:numId="19">
    <w:abstractNumId w:val="19"/>
  </w:num>
  <w:num w:numId="20">
    <w:abstractNumId w:val="34"/>
  </w:num>
  <w:num w:numId="21">
    <w:abstractNumId w:val="28"/>
  </w:num>
  <w:num w:numId="22">
    <w:abstractNumId w:val="24"/>
  </w:num>
  <w:num w:numId="23">
    <w:abstractNumId w:val="10"/>
  </w:num>
  <w:num w:numId="24">
    <w:abstractNumId w:val="25"/>
  </w:num>
  <w:num w:numId="25">
    <w:abstractNumId w:val="9"/>
  </w:num>
  <w:num w:numId="26">
    <w:abstractNumId w:val="14"/>
  </w:num>
  <w:num w:numId="27">
    <w:abstractNumId w:val="26"/>
  </w:num>
  <w:num w:numId="28">
    <w:abstractNumId w:val="11"/>
  </w:num>
  <w:num w:numId="29">
    <w:abstractNumId w:val="30"/>
  </w:num>
  <w:num w:numId="30">
    <w:abstractNumId w:val="8"/>
  </w:num>
  <w:num w:numId="31">
    <w:abstractNumId w:val="32"/>
  </w:num>
  <w:num w:numId="32">
    <w:abstractNumId w:val="27"/>
  </w:num>
  <w:num w:numId="33">
    <w:abstractNumId w:val="29"/>
  </w:num>
  <w:num w:numId="34">
    <w:abstractNumId w:val="21"/>
  </w:num>
  <w:num w:numId="35">
    <w:abstractNumId w:val="35"/>
  </w:num>
  <w:num w:numId="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tte Beitel">
    <w15:presenceInfo w15:providerId="Windows Live" w15:userId="d25d6040b08c9fb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useFELayout/>
  </w:compat>
  <w:rsids>
    <w:rsidRoot w:val="004C3685"/>
    <w:rsid w:val="000010F6"/>
    <w:rsid w:val="00001973"/>
    <w:rsid w:val="00003F27"/>
    <w:rsid w:val="00005791"/>
    <w:rsid w:val="00006D49"/>
    <w:rsid w:val="00014AF4"/>
    <w:rsid w:val="00017777"/>
    <w:rsid w:val="00020E3A"/>
    <w:rsid w:val="00022641"/>
    <w:rsid w:val="0002275C"/>
    <w:rsid w:val="0002382E"/>
    <w:rsid w:val="00026AC3"/>
    <w:rsid w:val="0002776C"/>
    <w:rsid w:val="0003144F"/>
    <w:rsid w:val="000320FE"/>
    <w:rsid w:val="00035B7A"/>
    <w:rsid w:val="00036AD6"/>
    <w:rsid w:val="000374A0"/>
    <w:rsid w:val="00040305"/>
    <w:rsid w:val="00041DFB"/>
    <w:rsid w:val="0004227A"/>
    <w:rsid w:val="00044FD8"/>
    <w:rsid w:val="00045F93"/>
    <w:rsid w:val="000518EA"/>
    <w:rsid w:val="000567F0"/>
    <w:rsid w:val="00060DCE"/>
    <w:rsid w:val="00063C06"/>
    <w:rsid w:val="00070132"/>
    <w:rsid w:val="00070F69"/>
    <w:rsid w:val="00073847"/>
    <w:rsid w:val="00077E5F"/>
    <w:rsid w:val="00081881"/>
    <w:rsid w:val="00082D6D"/>
    <w:rsid w:val="000868B2"/>
    <w:rsid w:val="000934AA"/>
    <w:rsid w:val="00094103"/>
    <w:rsid w:val="00096FA3"/>
    <w:rsid w:val="00097169"/>
    <w:rsid w:val="000A28CE"/>
    <w:rsid w:val="000A2B0F"/>
    <w:rsid w:val="000A3ED5"/>
    <w:rsid w:val="000A5789"/>
    <w:rsid w:val="000B1E34"/>
    <w:rsid w:val="000B521B"/>
    <w:rsid w:val="000B5FD8"/>
    <w:rsid w:val="000C4A0E"/>
    <w:rsid w:val="000D2DC1"/>
    <w:rsid w:val="000E2142"/>
    <w:rsid w:val="000E467B"/>
    <w:rsid w:val="000E5097"/>
    <w:rsid w:val="000F008E"/>
    <w:rsid w:val="000F2585"/>
    <w:rsid w:val="000F56F5"/>
    <w:rsid w:val="000F673D"/>
    <w:rsid w:val="001014A8"/>
    <w:rsid w:val="0011697F"/>
    <w:rsid w:val="00116E49"/>
    <w:rsid w:val="0013092C"/>
    <w:rsid w:val="00130951"/>
    <w:rsid w:val="001324F0"/>
    <w:rsid w:val="001359CA"/>
    <w:rsid w:val="00140146"/>
    <w:rsid w:val="00140FE7"/>
    <w:rsid w:val="001471D1"/>
    <w:rsid w:val="001525DD"/>
    <w:rsid w:val="001532C5"/>
    <w:rsid w:val="00154AA7"/>
    <w:rsid w:val="00157ADC"/>
    <w:rsid w:val="00170903"/>
    <w:rsid w:val="001710EF"/>
    <w:rsid w:val="0017221F"/>
    <w:rsid w:val="00177058"/>
    <w:rsid w:val="00177322"/>
    <w:rsid w:val="00177EC6"/>
    <w:rsid w:val="00182047"/>
    <w:rsid w:val="0018283B"/>
    <w:rsid w:val="001829EF"/>
    <w:rsid w:val="001871E3"/>
    <w:rsid w:val="001905EE"/>
    <w:rsid w:val="001911E0"/>
    <w:rsid w:val="001964E8"/>
    <w:rsid w:val="001A3C03"/>
    <w:rsid w:val="001A4DFD"/>
    <w:rsid w:val="001A7ECF"/>
    <w:rsid w:val="001B5135"/>
    <w:rsid w:val="001C0516"/>
    <w:rsid w:val="001C0ABE"/>
    <w:rsid w:val="001C11B0"/>
    <w:rsid w:val="001C25D6"/>
    <w:rsid w:val="001C3687"/>
    <w:rsid w:val="001C490E"/>
    <w:rsid w:val="001C6AA8"/>
    <w:rsid w:val="001D11A7"/>
    <w:rsid w:val="001D1EDB"/>
    <w:rsid w:val="001D35D6"/>
    <w:rsid w:val="001E0C32"/>
    <w:rsid w:val="001E4A61"/>
    <w:rsid w:val="001E605A"/>
    <w:rsid w:val="002030CF"/>
    <w:rsid w:val="00210923"/>
    <w:rsid w:val="00211CB4"/>
    <w:rsid w:val="002128AA"/>
    <w:rsid w:val="002129ED"/>
    <w:rsid w:val="002256E0"/>
    <w:rsid w:val="00225B47"/>
    <w:rsid w:val="00226628"/>
    <w:rsid w:val="002267C5"/>
    <w:rsid w:val="00232B70"/>
    <w:rsid w:val="00233778"/>
    <w:rsid w:val="0023393A"/>
    <w:rsid w:val="00234EAD"/>
    <w:rsid w:val="002359C3"/>
    <w:rsid w:val="002366B5"/>
    <w:rsid w:val="00240EC4"/>
    <w:rsid w:val="00242302"/>
    <w:rsid w:val="00243626"/>
    <w:rsid w:val="0025063D"/>
    <w:rsid w:val="00252923"/>
    <w:rsid w:val="002645C9"/>
    <w:rsid w:val="002668DC"/>
    <w:rsid w:val="0027162C"/>
    <w:rsid w:val="00272A57"/>
    <w:rsid w:val="00273805"/>
    <w:rsid w:val="00275C95"/>
    <w:rsid w:val="00276950"/>
    <w:rsid w:val="00276DF5"/>
    <w:rsid w:val="0027765D"/>
    <w:rsid w:val="00280760"/>
    <w:rsid w:val="002810C6"/>
    <w:rsid w:val="00285518"/>
    <w:rsid w:val="0028650A"/>
    <w:rsid w:val="0028709C"/>
    <w:rsid w:val="0028765B"/>
    <w:rsid w:val="00290139"/>
    <w:rsid w:val="00293E17"/>
    <w:rsid w:val="002956C7"/>
    <w:rsid w:val="00296033"/>
    <w:rsid w:val="00296BE3"/>
    <w:rsid w:val="002A1040"/>
    <w:rsid w:val="002A1B6D"/>
    <w:rsid w:val="002A1D9C"/>
    <w:rsid w:val="002A38E8"/>
    <w:rsid w:val="002A39A7"/>
    <w:rsid w:val="002A63F3"/>
    <w:rsid w:val="002B02C6"/>
    <w:rsid w:val="002B0F93"/>
    <w:rsid w:val="002B3B31"/>
    <w:rsid w:val="002B56A4"/>
    <w:rsid w:val="002C15D5"/>
    <w:rsid w:val="002C1F69"/>
    <w:rsid w:val="002C21BA"/>
    <w:rsid w:val="002C4226"/>
    <w:rsid w:val="002C67DF"/>
    <w:rsid w:val="002D3959"/>
    <w:rsid w:val="002D4950"/>
    <w:rsid w:val="002D5892"/>
    <w:rsid w:val="002D6A77"/>
    <w:rsid w:val="002D7557"/>
    <w:rsid w:val="002E09E6"/>
    <w:rsid w:val="002E1A56"/>
    <w:rsid w:val="002E60B9"/>
    <w:rsid w:val="002F1208"/>
    <w:rsid w:val="002F46E7"/>
    <w:rsid w:val="002F4C80"/>
    <w:rsid w:val="002F7C02"/>
    <w:rsid w:val="00300283"/>
    <w:rsid w:val="00300FAC"/>
    <w:rsid w:val="0030179D"/>
    <w:rsid w:val="00302E45"/>
    <w:rsid w:val="00306A8C"/>
    <w:rsid w:val="00310566"/>
    <w:rsid w:val="00321E48"/>
    <w:rsid w:val="00324144"/>
    <w:rsid w:val="00325133"/>
    <w:rsid w:val="00326257"/>
    <w:rsid w:val="003313F9"/>
    <w:rsid w:val="00337896"/>
    <w:rsid w:val="00342AA1"/>
    <w:rsid w:val="00343F16"/>
    <w:rsid w:val="00346EC1"/>
    <w:rsid w:val="00347273"/>
    <w:rsid w:val="003478AB"/>
    <w:rsid w:val="00351DC2"/>
    <w:rsid w:val="003523EF"/>
    <w:rsid w:val="00353913"/>
    <w:rsid w:val="00356E30"/>
    <w:rsid w:val="00362AC2"/>
    <w:rsid w:val="00362C81"/>
    <w:rsid w:val="003647F8"/>
    <w:rsid w:val="00366379"/>
    <w:rsid w:val="00376DF1"/>
    <w:rsid w:val="00376FA4"/>
    <w:rsid w:val="00380231"/>
    <w:rsid w:val="00380C85"/>
    <w:rsid w:val="00382098"/>
    <w:rsid w:val="0038210F"/>
    <w:rsid w:val="003952B1"/>
    <w:rsid w:val="00396D8F"/>
    <w:rsid w:val="003A2E4A"/>
    <w:rsid w:val="003A6055"/>
    <w:rsid w:val="003C28B9"/>
    <w:rsid w:val="003D33C1"/>
    <w:rsid w:val="003D4984"/>
    <w:rsid w:val="003D4F2F"/>
    <w:rsid w:val="003D7B98"/>
    <w:rsid w:val="003E240C"/>
    <w:rsid w:val="003F084C"/>
    <w:rsid w:val="003F10ED"/>
    <w:rsid w:val="003F219C"/>
    <w:rsid w:val="003F46D6"/>
    <w:rsid w:val="003F534B"/>
    <w:rsid w:val="003F76EF"/>
    <w:rsid w:val="00401955"/>
    <w:rsid w:val="00406D29"/>
    <w:rsid w:val="00407E42"/>
    <w:rsid w:val="0041054A"/>
    <w:rsid w:val="00413DAD"/>
    <w:rsid w:val="00415185"/>
    <w:rsid w:val="0042365C"/>
    <w:rsid w:val="0042565D"/>
    <w:rsid w:val="0042776D"/>
    <w:rsid w:val="00434807"/>
    <w:rsid w:val="00435AB4"/>
    <w:rsid w:val="00440158"/>
    <w:rsid w:val="00440810"/>
    <w:rsid w:val="00444F72"/>
    <w:rsid w:val="00446520"/>
    <w:rsid w:val="00451F46"/>
    <w:rsid w:val="004524E6"/>
    <w:rsid w:val="004526CB"/>
    <w:rsid w:val="0045327C"/>
    <w:rsid w:val="00453E19"/>
    <w:rsid w:val="00454288"/>
    <w:rsid w:val="004545FD"/>
    <w:rsid w:val="00455A9B"/>
    <w:rsid w:val="00460358"/>
    <w:rsid w:val="00461668"/>
    <w:rsid w:val="00462B19"/>
    <w:rsid w:val="00476771"/>
    <w:rsid w:val="00480366"/>
    <w:rsid w:val="0049310C"/>
    <w:rsid w:val="0049382D"/>
    <w:rsid w:val="00494E7A"/>
    <w:rsid w:val="0049598F"/>
    <w:rsid w:val="004967B8"/>
    <w:rsid w:val="004A084F"/>
    <w:rsid w:val="004A4034"/>
    <w:rsid w:val="004B0B4D"/>
    <w:rsid w:val="004B7CE3"/>
    <w:rsid w:val="004C31ED"/>
    <w:rsid w:val="004C3685"/>
    <w:rsid w:val="004C4061"/>
    <w:rsid w:val="004C454D"/>
    <w:rsid w:val="004C5A85"/>
    <w:rsid w:val="004C5C90"/>
    <w:rsid w:val="004C7540"/>
    <w:rsid w:val="004C7C24"/>
    <w:rsid w:val="004D2D43"/>
    <w:rsid w:val="004D3122"/>
    <w:rsid w:val="004D3F4F"/>
    <w:rsid w:val="004E377D"/>
    <w:rsid w:val="00501027"/>
    <w:rsid w:val="00503762"/>
    <w:rsid w:val="00503B1D"/>
    <w:rsid w:val="0051195B"/>
    <w:rsid w:val="00523F14"/>
    <w:rsid w:val="0052490D"/>
    <w:rsid w:val="00526FBE"/>
    <w:rsid w:val="00527BF2"/>
    <w:rsid w:val="00531317"/>
    <w:rsid w:val="00534E42"/>
    <w:rsid w:val="005360C3"/>
    <w:rsid w:val="005365D2"/>
    <w:rsid w:val="00544F12"/>
    <w:rsid w:val="00547DAA"/>
    <w:rsid w:val="00552537"/>
    <w:rsid w:val="00554C0B"/>
    <w:rsid w:val="00556C9A"/>
    <w:rsid w:val="00565858"/>
    <w:rsid w:val="005659A6"/>
    <w:rsid w:val="00566EB2"/>
    <w:rsid w:val="00566F1B"/>
    <w:rsid w:val="00573855"/>
    <w:rsid w:val="0057565D"/>
    <w:rsid w:val="00580598"/>
    <w:rsid w:val="005848BF"/>
    <w:rsid w:val="00584C9C"/>
    <w:rsid w:val="0059332E"/>
    <w:rsid w:val="00593A61"/>
    <w:rsid w:val="00594AB0"/>
    <w:rsid w:val="005954C8"/>
    <w:rsid w:val="00595F48"/>
    <w:rsid w:val="005A43C8"/>
    <w:rsid w:val="005A5B36"/>
    <w:rsid w:val="005A70D8"/>
    <w:rsid w:val="005B4B1F"/>
    <w:rsid w:val="005C2AD7"/>
    <w:rsid w:val="005C73CF"/>
    <w:rsid w:val="005D70EB"/>
    <w:rsid w:val="005E0462"/>
    <w:rsid w:val="005E0C09"/>
    <w:rsid w:val="005E318A"/>
    <w:rsid w:val="005E6675"/>
    <w:rsid w:val="005F083A"/>
    <w:rsid w:val="005F0F52"/>
    <w:rsid w:val="005F23BA"/>
    <w:rsid w:val="0060188F"/>
    <w:rsid w:val="00606E83"/>
    <w:rsid w:val="00611CAA"/>
    <w:rsid w:val="00614CB4"/>
    <w:rsid w:val="006157FB"/>
    <w:rsid w:val="00621399"/>
    <w:rsid w:val="00622426"/>
    <w:rsid w:val="00626E0C"/>
    <w:rsid w:val="0063266D"/>
    <w:rsid w:val="00632A54"/>
    <w:rsid w:val="006347D9"/>
    <w:rsid w:val="00641E14"/>
    <w:rsid w:val="006563CD"/>
    <w:rsid w:val="00663112"/>
    <w:rsid w:val="006639B7"/>
    <w:rsid w:val="0066563D"/>
    <w:rsid w:val="00672B96"/>
    <w:rsid w:val="00672D81"/>
    <w:rsid w:val="00677159"/>
    <w:rsid w:val="00680E28"/>
    <w:rsid w:val="0068610A"/>
    <w:rsid w:val="0069009D"/>
    <w:rsid w:val="00690D61"/>
    <w:rsid w:val="006910C8"/>
    <w:rsid w:val="006963BC"/>
    <w:rsid w:val="00697CEE"/>
    <w:rsid w:val="00697CFC"/>
    <w:rsid w:val="006A4F2D"/>
    <w:rsid w:val="006A55D0"/>
    <w:rsid w:val="006B1706"/>
    <w:rsid w:val="006B308F"/>
    <w:rsid w:val="006B6F1F"/>
    <w:rsid w:val="006B7E0B"/>
    <w:rsid w:val="006C5856"/>
    <w:rsid w:val="006C5B7D"/>
    <w:rsid w:val="006C7ABB"/>
    <w:rsid w:val="006D0E0D"/>
    <w:rsid w:val="006D3F89"/>
    <w:rsid w:val="006D5385"/>
    <w:rsid w:val="006D5B82"/>
    <w:rsid w:val="006D5EC6"/>
    <w:rsid w:val="006D5F33"/>
    <w:rsid w:val="006D6296"/>
    <w:rsid w:val="006E2F8F"/>
    <w:rsid w:val="006E5121"/>
    <w:rsid w:val="006F02CB"/>
    <w:rsid w:val="006F0D6F"/>
    <w:rsid w:val="006F1CAA"/>
    <w:rsid w:val="006F5D4C"/>
    <w:rsid w:val="006F625F"/>
    <w:rsid w:val="006F7912"/>
    <w:rsid w:val="007006C0"/>
    <w:rsid w:val="00700942"/>
    <w:rsid w:val="00703D2E"/>
    <w:rsid w:val="0070492F"/>
    <w:rsid w:val="007050BE"/>
    <w:rsid w:val="007064F4"/>
    <w:rsid w:val="00706F9A"/>
    <w:rsid w:val="0071590E"/>
    <w:rsid w:val="00722CBC"/>
    <w:rsid w:val="0072485A"/>
    <w:rsid w:val="007269EE"/>
    <w:rsid w:val="0073113F"/>
    <w:rsid w:val="00731B5E"/>
    <w:rsid w:val="00734FD6"/>
    <w:rsid w:val="007356D7"/>
    <w:rsid w:val="007437F0"/>
    <w:rsid w:val="00743D10"/>
    <w:rsid w:val="007442A0"/>
    <w:rsid w:val="00744C02"/>
    <w:rsid w:val="00752E79"/>
    <w:rsid w:val="007539A4"/>
    <w:rsid w:val="00756100"/>
    <w:rsid w:val="00762046"/>
    <w:rsid w:val="007629E6"/>
    <w:rsid w:val="00763DE1"/>
    <w:rsid w:val="00767B29"/>
    <w:rsid w:val="00767C31"/>
    <w:rsid w:val="00772C88"/>
    <w:rsid w:val="00774BCC"/>
    <w:rsid w:val="007807E9"/>
    <w:rsid w:val="00790248"/>
    <w:rsid w:val="00790AA2"/>
    <w:rsid w:val="00790DF7"/>
    <w:rsid w:val="0079294E"/>
    <w:rsid w:val="00792A08"/>
    <w:rsid w:val="00794C90"/>
    <w:rsid w:val="007A03EA"/>
    <w:rsid w:val="007A349C"/>
    <w:rsid w:val="007A4896"/>
    <w:rsid w:val="007A5AE8"/>
    <w:rsid w:val="007B1A74"/>
    <w:rsid w:val="007B4D34"/>
    <w:rsid w:val="007B580A"/>
    <w:rsid w:val="007B6B55"/>
    <w:rsid w:val="007B7CA5"/>
    <w:rsid w:val="007C466D"/>
    <w:rsid w:val="007D22E5"/>
    <w:rsid w:val="007D2E67"/>
    <w:rsid w:val="007D394B"/>
    <w:rsid w:val="007E57FA"/>
    <w:rsid w:val="007F3BE5"/>
    <w:rsid w:val="007F7FCB"/>
    <w:rsid w:val="00802ED4"/>
    <w:rsid w:val="008225A5"/>
    <w:rsid w:val="00823B9B"/>
    <w:rsid w:val="0082618B"/>
    <w:rsid w:val="00831621"/>
    <w:rsid w:val="00835B90"/>
    <w:rsid w:val="00841D2A"/>
    <w:rsid w:val="00842548"/>
    <w:rsid w:val="008428B3"/>
    <w:rsid w:val="0084411D"/>
    <w:rsid w:val="00845ACB"/>
    <w:rsid w:val="0084679B"/>
    <w:rsid w:val="00850392"/>
    <w:rsid w:val="008573C5"/>
    <w:rsid w:val="00861D72"/>
    <w:rsid w:val="00863AF9"/>
    <w:rsid w:val="00865B34"/>
    <w:rsid w:val="00866B75"/>
    <w:rsid w:val="008705DA"/>
    <w:rsid w:val="0087247C"/>
    <w:rsid w:val="0087334E"/>
    <w:rsid w:val="00874347"/>
    <w:rsid w:val="00874E5A"/>
    <w:rsid w:val="00875DC1"/>
    <w:rsid w:val="00877D6E"/>
    <w:rsid w:val="00880159"/>
    <w:rsid w:val="00885258"/>
    <w:rsid w:val="00890D9B"/>
    <w:rsid w:val="0089145E"/>
    <w:rsid w:val="008A1381"/>
    <w:rsid w:val="008A2566"/>
    <w:rsid w:val="008A2839"/>
    <w:rsid w:val="008B0C59"/>
    <w:rsid w:val="008B14A1"/>
    <w:rsid w:val="008B1CAA"/>
    <w:rsid w:val="008B2FC9"/>
    <w:rsid w:val="008B3D09"/>
    <w:rsid w:val="008D07E9"/>
    <w:rsid w:val="008D1517"/>
    <w:rsid w:val="008D15ED"/>
    <w:rsid w:val="008D21F9"/>
    <w:rsid w:val="008D588F"/>
    <w:rsid w:val="008D73CC"/>
    <w:rsid w:val="008E4465"/>
    <w:rsid w:val="008E4D2A"/>
    <w:rsid w:val="008E549D"/>
    <w:rsid w:val="008E65C6"/>
    <w:rsid w:val="008E6AD7"/>
    <w:rsid w:val="008E6C25"/>
    <w:rsid w:val="008E7AF3"/>
    <w:rsid w:val="008F00AD"/>
    <w:rsid w:val="008F0893"/>
    <w:rsid w:val="008F2097"/>
    <w:rsid w:val="008F2F29"/>
    <w:rsid w:val="008F34D8"/>
    <w:rsid w:val="008F43A3"/>
    <w:rsid w:val="008F508A"/>
    <w:rsid w:val="009016A6"/>
    <w:rsid w:val="00906DBC"/>
    <w:rsid w:val="00911E8E"/>
    <w:rsid w:val="009168A7"/>
    <w:rsid w:val="0092103C"/>
    <w:rsid w:val="009214C2"/>
    <w:rsid w:val="0092172B"/>
    <w:rsid w:val="00921E32"/>
    <w:rsid w:val="00922470"/>
    <w:rsid w:val="00926EE6"/>
    <w:rsid w:val="00927669"/>
    <w:rsid w:val="00927930"/>
    <w:rsid w:val="009350C4"/>
    <w:rsid w:val="00935439"/>
    <w:rsid w:val="00941E45"/>
    <w:rsid w:val="00942CDB"/>
    <w:rsid w:val="00945FA8"/>
    <w:rsid w:val="00951478"/>
    <w:rsid w:val="00954D6E"/>
    <w:rsid w:val="00956EB2"/>
    <w:rsid w:val="009630B4"/>
    <w:rsid w:val="00963DF8"/>
    <w:rsid w:val="00963E14"/>
    <w:rsid w:val="00964ACF"/>
    <w:rsid w:val="00965456"/>
    <w:rsid w:val="00967369"/>
    <w:rsid w:val="00977AB3"/>
    <w:rsid w:val="00980144"/>
    <w:rsid w:val="009825D9"/>
    <w:rsid w:val="009825E9"/>
    <w:rsid w:val="009852BB"/>
    <w:rsid w:val="0098723A"/>
    <w:rsid w:val="009873F9"/>
    <w:rsid w:val="0099050B"/>
    <w:rsid w:val="00990F59"/>
    <w:rsid w:val="00993A81"/>
    <w:rsid w:val="00996A04"/>
    <w:rsid w:val="00997C91"/>
    <w:rsid w:val="009A18E0"/>
    <w:rsid w:val="009A2C12"/>
    <w:rsid w:val="009A3810"/>
    <w:rsid w:val="009A52A5"/>
    <w:rsid w:val="009A72D1"/>
    <w:rsid w:val="009B00FE"/>
    <w:rsid w:val="009B6CFB"/>
    <w:rsid w:val="009C190C"/>
    <w:rsid w:val="009C266B"/>
    <w:rsid w:val="009C29C9"/>
    <w:rsid w:val="009C408A"/>
    <w:rsid w:val="009C497A"/>
    <w:rsid w:val="009C5A6D"/>
    <w:rsid w:val="009C5ED7"/>
    <w:rsid w:val="009C6595"/>
    <w:rsid w:val="009D0508"/>
    <w:rsid w:val="009D1049"/>
    <w:rsid w:val="009D1818"/>
    <w:rsid w:val="009D76E3"/>
    <w:rsid w:val="009E13FD"/>
    <w:rsid w:val="009E661D"/>
    <w:rsid w:val="009F091B"/>
    <w:rsid w:val="009F5A64"/>
    <w:rsid w:val="00A00EF7"/>
    <w:rsid w:val="00A05510"/>
    <w:rsid w:val="00A12D9D"/>
    <w:rsid w:val="00A13116"/>
    <w:rsid w:val="00A15239"/>
    <w:rsid w:val="00A1638C"/>
    <w:rsid w:val="00A20D34"/>
    <w:rsid w:val="00A2115B"/>
    <w:rsid w:val="00A21ADF"/>
    <w:rsid w:val="00A2232C"/>
    <w:rsid w:val="00A239DA"/>
    <w:rsid w:val="00A24013"/>
    <w:rsid w:val="00A24D31"/>
    <w:rsid w:val="00A26C76"/>
    <w:rsid w:val="00A270B1"/>
    <w:rsid w:val="00A27582"/>
    <w:rsid w:val="00A27DEF"/>
    <w:rsid w:val="00A300FA"/>
    <w:rsid w:val="00A31675"/>
    <w:rsid w:val="00A34766"/>
    <w:rsid w:val="00A3620B"/>
    <w:rsid w:val="00A422E3"/>
    <w:rsid w:val="00A45F77"/>
    <w:rsid w:val="00A45FA4"/>
    <w:rsid w:val="00A47B96"/>
    <w:rsid w:val="00A50F3F"/>
    <w:rsid w:val="00A52946"/>
    <w:rsid w:val="00A560CD"/>
    <w:rsid w:val="00A5629D"/>
    <w:rsid w:val="00A61827"/>
    <w:rsid w:val="00A61EBF"/>
    <w:rsid w:val="00A64E9D"/>
    <w:rsid w:val="00A6640C"/>
    <w:rsid w:val="00A67A22"/>
    <w:rsid w:val="00A70330"/>
    <w:rsid w:val="00A70F14"/>
    <w:rsid w:val="00A75120"/>
    <w:rsid w:val="00A756ED"/>
    <w:rsid w:val="00A75E81"/>
    <w:rsid w:val="00A87BAF"/>
    <w:rsid w:val="00A9114E"/>
    <w:rsid w:val="00A9189F"/>
    <w:rsid w:val="00A91986"/>
    <w:rsid w:val="00A91E5A"/>
    <w:rsid w:val="00A923B3"/>
    <w:rsid w:val="00A9432A"/>
    <w:rsid w:val="00A94A39"/>
    <w:rsid w:val="00A9627F"/>
    <w:rsid w:val="00A96B5C"/>
    <w:rsid w:val="00AA2F4D"/>
    <w:rsid w:val="00AA359D"/>
    <w:rsid w:val="00AA3ACC"/>
    <w:rsid w:val="00AA5827"/>
    <w:rsid w:val="00AA7303"/>
    <w:rsid w:val="00AB45D0"/>
    <w:rsid w:val="00AC2C88"/>
    <w:rsid w:val="00AC2DC6"/>
    <w:rsid w:val="00AD562B"/>
    <w:rsid w:val="00AD5E50"/>
    <w:rsid w:val="00AD779B"/>
    <w:rsid w:val="00AE0397"/>
    <w:rsid w:val="00AE049A"/>
    <w:rsid w:val="00AE075B"/>
    <w:rsid w:val="00AE2442"/>
    <w:rsid w:val="00AE4E54"/>
    <w:rsid w:val="00AE7249"/>
    <w:rsid w:val="00AE7476"/>
    <w:rsid w:val="00AF0291"/>
    <w:rsid w:val="00AF0EDA"/>
    <w:rsid w:val="00AF1693"/>
    <w:rsid w:val="00AF5E43"/>
    <w:rsid w:val="00AF74CD"/>
    <w:rsid w:val="00B02D6C"/>
    <w:rsid w:val="00B0369D"/>
    <w:rsid w:val="00B11746"/>
    <w:rsid w:val="00B1273D"/>
    <w:rsid w:val="00B14E80"/>
    <w:rsid w:val="00B2077F"/>
    <w:rsid w:val="00B24038"/>
    <w:rsid w:val="00B265A5"/>
    <w:rsid w:val="00B3211E"/>
    <w:rsid w:val="00B32FEF"/>
    <w:rsid w:val="00B33200"/>
    <w:rsid w:val="00B33861"/>
    <w:rsid w:val="00B41B32"/>
    <w:rsid w:val="00B44FF7"/>
    <w:rsid w:val="00B47238"/>
    <w:rsid w:val="00B50512"/>
    <w:rsid w:val="00B51EDA"/>
    <w:rsid w:val="00B55F3B"/>
    <w:rsid w:val="00B5760D"/>
    <w:rsid w:val="00B57B6D"/>
    <w:rsid w:val="00B57FBE"/>
    <w:rsid w:val="00B60D4C"/>
    <w:rsid w:val="00B619D5"/>
    <w:rsid w:val="00B63D9C"/>
    <w:rsid w:val="00B668CF"/>
    <w:rsid w:val="00B71367"/>
    <w:rsid w:val="00B72CAE"/>
    <w:rsid w:val="00B73EBF"/>
    <w:rsid w:val="00B7515F"/>
    <w:rsid w:val="00B75B16"/>
    <w:rsid w:val="00B76008"/>
    <w:rsid w:val="00B7685C"/>
    <w:rsid w:val="00B8280A"/>
    <w:rsid w:val="00B83ACB"/>
    <w:rsid w:val="00B870B4"/>
    <w:rsid w:val="00B901E0"/>
    <w:rsid w:val="00B954A3"/>
    <w:rsid w:val="00BA1FD9"/>
    <w:rsid w:val="00BA2D15"/>
    <w:rsid w:val="00BA489E"/>
    <w:rsid w:val="00BA7C6D"/>
    <w:rsid w:val="00BB31CA"/>
    <w:rsid w:val="00BB36D7"/>
    <w:rsid w:val="00BC0EC2"/>
    <w:rsid w:val="00BC121E"/>
    <w:rsid w:val="00BC53B7"/>
    <w:rsid w:val="00BC6207"/>
    <w:rsid w:val="00BD085D"/>
    <w:rsid w:val="00BD145C"/>
    <w:rsid w:val="00BE0330"/>
    <w:rsid w:val="00BE0420"/>
    <w:rsid w:val="00BE33F9"/>
    <w:rsid w:val="00BE49C1"/>
    <w:rsid w:val="00BE555E"/>
    <w:rsid w:val="00BE7F1C"/>
    <w:rsid w:val="00BF0BC1"/>
    <w:rsid w:val="00BF60A4"/>
    <w:rsid w:val="00BF67BC"/>
    <w:rsid w:val="00C041BB"/>
    <w:rsid w:val="00C10A62"/>
    <w:rsid w:val="00C1260B"/>
    <w:rsid w:val="00C1447C"/>
    <w:rsid w:val="00C173B2"/>
    <w:rsid w:val="00C208F7"/>
    <w:rsid w:val="00C21FCD"/>
    <w:rsid w:val="00C2254B"/>
    <w:rsid w:val="00C23602"/>
    <w:rsid w:val="00C23E34"/>
    <w:rsid w:val="00C245EF"/>
    <w:rsid w:val="00C2497F"/>
    <w:rsid w:val="00C25CB9"/>
    <w:rsid w:val="00C26BF5"/>
    <w:rsid w:val="00C3487B"/>
    <w:rsid w:val="00C35A60"/>
    <w:rsid w:val="00C4017C"/>
    <w:rsid w:val="00C40E23"/>
    <w:rsid w:val="00C47F9D"/>
    <w:rsid w:val="00C50E38"/>
    <w:rsid w:val="00C52E37"/>
    <w:rsid w:val="00C54172"/>
    <w:rsid w:val="00C6660D"/>
    <w:rsid w:val="00C66FE7"/>
    <w:rsid w:val="00C72D6E"/>
    <w:rsid w:val="00C808E6"/>
    <w:rsid w:val="00C83734"/>
    <w:rsid w:val="00C85739"/>
    <w:rsid w:val="00CA1440"/>
    <w:rsid w:val="00CA3CA0"/>
    <w:rsid w:val="00CA5B03"/>
    <w:rsid w:val="00CA5EE2"/>
    <w:rsid w:val="00CA718F"/>
    <w:rsid w:val="00CB1365"/>
    <w:rsid w:val="00CB29CA"/>
    <w:rsid w:val="00CB3656"/>
    <w:rsid w:val="00CB44E8"/>
    <w:rsid w:val="00CC0E61"/>
    <w:rsid w:val="00CC3770"/>
    <w:rsid w:val="00CC51E6"/>
    <w:rsid w:val="00CC5459"/>
    <w:rsid w:val="00CC6EAB"/>
    <w:rsid w:val="00CD2BF7"/>
    <w:rsid w:val="00CD7679"/>
    <w:rsid w:val="00CE2DF2"/>
    <w:rsid w:val="00CE4564"/>
    <w:rsid w:val="00CE5781"/>
    <w:rsid w:val="00CE66D0"/>
    <w:rsid w:val="00CF00DA"/>
    <w:rsid w:val="00CF1CA4"/>
    <w:rsid w:val="00CF4A22"/>
    <w:rsid w:val="00CF52B3"/>
    <w:rsid w:val="00CF63C0"/>
    <w:rsid w:val="00CF65E7"/>
    <w:rsid w:val="00D0512E"/>
    <w:rsid w:val="00D1473C"/>
    <w:rsid w:val="00D158C4"/>
    <w:rsid w:val="00D163D6"/>
    <w:rsid w:val="00D2045D"/>
    <w:rsid w:val="00D21543"/>
    <w:rsid w:val="00D222FB"/>
    <w:rsid w:val="00D22CBF"/>
    <w:rsid w:val="00D22F2B"/>
    <w:rsid w:val="00D32F21"/>
    <w:rsid w:val="00D35BD6"/>
    <w:rsid w:val="00D37C8E"/>
    <w:rsid w:val="00D41E77"/>
    <w:rsid w:val="00D43D9E"/>
    <w:rsid w:val="00D52AF1"/>
    <w:rsid w:val="00D5415F"/>
    <w:rsid w:val="00D57AF1"/>
    <w:rsid w:val="00D6071E"/>
    <w:rsid w:val="00D672DC"/>
    <w:rsid w:val="00D7353C"/>
    <w:rsid w:val="00D74C7E"/>
    <w:rsid w:val="00D75C7B"/>
    <w:rsid w:val="00D86728"/>
    <w:rsid w:val="00D878C2"/>
    <w:rsid w:val="00D932AD"/>
    <w:rsid w:val="00D93E59"/>
    <w:rsid w:val="00D940D2"/>
    <w:rsid w:val="00DA281A"/>
    <w:rsid w:val="00DA2C03"/>
    <w:rsid w:val="00DA2C62"/>
    <w:rsid w:val="00DA421B"/>
    <w:rsid w:val="00DA725D"/>
    <w:rsid w:val="00DA73C1"/>
    <w:rsid w:val="00DB186A"/>
    <w:rsid w:val="00DB40DE"/>
    <w:rsid w:val="00DB5790"/>
    <w:rsid w:val="00DB6655"/>
    <w:rsid w:val="00DB74A2"/>
    <w:rsid w:val="00DB7C0B"/>
    <w:rsid w:val="00DC2F0C"/>
    <w:rsid w:val="00DD36B5"/>
    <w:rsid w:val="00DE3157"/>
    <w:rsid w:val="00DE5D85"/>
    <w:rsid w:val="00DE7819"/>
    <w:rsid w:val="00DF015C"/>
    <w:rsid w:val="00DF1E84"/>
    <w:rsid w:val="00DF26A5"/>
    <w:rsid w:val="00DF5895"/>
    <w:rsid w:val="00DF5DBA"/>
    <w:rsid w:val="00E161BC"/>
    <w:rsid w:val="00E210E0"/>
    <w:rsid w:val="00E2444A"/>
    <w:rsid w:val="00E24FA9"/>
    <w:rsid w:val="00E30B6B"/>
    <w:rsid w:val="00E3184D"/>
    <w:rsid w:val="00E31D59"/>
    <w:rsid w:val="00E3387A"/>
    <w:rsid w:val="00E33F57"/>
    <w:rsid w:val="00E4098F"/>
    <w:rsid w:val="00E41F98"/>
    <w:rsid w:val="00E42464"/>
    <w:rsid w:val="00E44E18"/>
    <w:rsid w:val="00E4649D"/>
    <w:rsid w:val="00E503AD"/>
    <w:rsid w:val="00E50F50"/>
    <w:rsid w:val="00E5127B"/>
    <w:rsid w:val="00E5462A"/>
    <w:rsid w:val="00E54B2C"/>
    <w:rsid w:val="00E55436"/>
    <w:rsid w:val="00E63DEC"/>
    <w:rsid w:val="00E64D39"/>
    <w:rsid w:val="00E64D3A"/>
    <w:rsid w:val="00E6603C"/>
    <w:rsid w:val="00E70039"/>
    <w:rsid w:val="00E7529F"/>
    <w:rsid w:val="00E75489"/>
    <w:rsid w:val="00E77243"/>
    <w:rsid w:val="00E807BE"/>
    <w:rsid w:val="00E808F0"/>
    <w:rsid w:val="00E831ED"/>
    <w:rsid w:val="00E83395"/>
    <w:rsid w:val="00E876EA"/>
    <w:rsid w:val="00E87C85"/>
    <w:rsid w:val="00E90178"/>
    <w:rsid w:val="00E94C8E"/>
    <w:rsid w:val="00E9721C"/>
    <w:rsid w:val="00E97717"/>
    <w:rsid w:val="00EA1E2E"/>
    <w:rsid w:val="00EA2167"/>
    <w:rsid w:val="00EB0E08"/>
    <w:rsid w:val="00EB1BB8"/>
    <w:rsid w:val="00EB49F6"/>
    <w:rsid w:val="00EB4DE9"/>
    <w:rsid w:val="00EB5397"/>
    <w:rsid w:val="00EC2171"/>
    <w:rsid w:val="00EC46AA"/>
    <w:rsid w:val="00EC4AD5"/>
    <w:rsid w:val="00EC7D1F"/>
    <w:rsid w:val="00EC7ECC"/>
    <w:rsid w:val="00ED3D52"/>
    <w:rsid w:val="00ED55BC"/>
    <w:rsid w:val="00ED6E88"/>
    <w:rsid w:val="00EE368A"/>
    <w:rsid w:val="00EE3A4E"/>
    <w:rsid w:val="00EE3B5D"/>
    <w:rsid w:val="00EE481A"/>
    <w:rsid w:val="00EE5D04"/>
    <w:rsid w:val="00F00820"/>
    <w:rsid w:val="00F00ADC"/>
    <w:rsid w:val="00F00D95"/>
    <w:rsid w:val="00F06845"/>
    <w:rsid w:val="00F1183D"/>
    <w:rsid w:val="00F1383B"/>
    <w:rsid w:val="00F14DC9"/>
    <w:rsid w:val="00F15415"/>
    <w:rsid w:val="00F15B74"/>
    <w:rsid w:val="00F17E99"/>
    <w:rsid w:val="00F201B5"/>
    <w:rsid w:val="00F23021"/>
    <w:rsid w:val="00F23961"/>
    <w:rsid w:val="00F35AF2"/>
    <w:rsid w:val="00F438EC"/>
    <w:rsid w:val="00F47C5C"/>
    <w:rsid w:val="00F5111F"/>
    <w:rsid w:val="00F55CBC"/>
    <w:rsid w:val="00F601EA"/>
    <w:rsid w:val="00F62521"/>
    <w:rsid w:val="00F62E54"/>
    <w:rsid w:val="00F64897"/>
    <w:rsid w:val="00F70519"/>
    <w:rsid w:val="00F707CC"/>
    <w:rsid w:val="00F72674"/>
    <w:rsid w:val="00F77319"/>
    <w:rsid w:val="00F80923"/>
    <w:rsid w:val="00F80A3C"/>
    <w:rsid w:val="00F850C9"/>
    <w:rsid w:val="00F862F2"/>
    <w:rsid w:val="00F86ACF"/>
    <w:rsid w:val="00F9086D"/>
    <w:rsid w:val="00F90B17"/>
    <w:rsid w:val="00F90D80"/>
    <w:rsid w:val="00F916C8"/>
    <w:rsid w:val="00F940F1"/>
    <w:rsid w:val="00F94207"/>
    <w:rsid w:val="00FA4B89"/>
    <w:rsid w:val="00FA6F2F"/>
    <w:rsid w:val="00FB03FA"/>
    <w:rsid w:val="00FB1463"/>
    <w:rsid w:val="00FB19C8"/>
    <w:rsid w:val="00FB6C1C"/>
    <w:rsid w:val="00FC0BC2"/>
    <w:rsid w:val="00FC2AB8"/>
    <w:rsid w:val="00FC4B1B"/>
    <w:rsid w:val="00FC555F"/>
    <w:rsid w:val="00FC64BF"/>
    <w:rsid w:val="00FC651F"/>
    <w:rsid w:val="00FC6FFA"/>
    <w:rsid w:val="00FC720B"/>
    <w:rsid w:val="00FD02AC"/>
    <w:rsid w:val="00FD0C8A"/>
    <w:rsid w:val="00FD1D30"/>
    <w:rsid w:val="00FD4FAC"/>
    <w:rsid w:val="00FD57CF"/>
    <w:rsid w:val="00FD6185"/>
    <w:rsid w:val="00FD63D4"/>
    <w:rsid w:val="00FD6ECB"/>
    <w:rsid w:val="00FE0CBD"/>
    <w:rsid w:val="00FE0E7E"/>
    <w:rsid w:val="00FE27BC"/>
    <w:rsid w:val="00FE3C2C"/>
    <w:rsid w:val="00FE73FC"/>
    <w:rsid w:val="00FF1C8D"/>
    <w:rsid w:val="00FF2E49"/>
    <w:rsid w:val="00FF3BFB"/>
    <w:rsid w:val="00FF41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B19C8"/>
  </w:style>
  <w:style w:type="paragraph" w:styleId="Heading1">
    <w:name w:val="heading 1"/>
    <w:basedOn w:val="Normal"/>
    <w:next w:val="standard"/>
    <w:link w:val="Heading1Char"/>
    <w:qFormat/>
    <w:rsid w:val="00AA3ACC"/>
    <w:pPr>
      <w:keepNext/>
      <w:numPr>
        <w:numId w:val="4"/>
      </w:numPr>
      <w:spacing w:before="120" w:after="120" w:line="240" w:lineRule="auto"/>
      <w:ind w:right="2160"/>
      <w:outlineLvl w:val="0"/>
    </w:pPr>
    <w:rPr>
      <w:rFonts w:ascii="Helvetica" w:eastAsia="Times New Roman" w:hAnsi="Helvetica" w:cs="Times New Roman"/>
      <w:b/>
      <w:kern w:val="28"/>
      <w:sz w:val="26"/>
      <w:szCs w:val="26"/>
    </w:rPr>
  </w:style>
  <w:style w:type="paragraph" w:styleId="Heading2">
    <w:name w:val="heading 2"/>
    <w:basedOn w:val="Normal"/>
    <w:next w:val="standard"/>
    <w:link w:val="Heading2Char"/>
    <w:qFormat/>
    <w:rsid w:val="00AA3ACC"/>
    <w:pPr>
      <w:keepNext/>
      <w:numPr>
        <w:ilvl w:val="1"/>
        <w:numId w:val="4"/>
      </w:numPr>
      <w:spacing w:before="120" w:after="120" w:line="240" w:lineRule="auto"/>
      <w:ind w:left="1440" w:right="2160"/>
      <w:outlineLvl w:val="1"/>
    </w:pPr>
    <w:rPr>
      <w:rFonts w:ascii="Helvetica" w:eastAsia="Times New Roman" w:hAnsi="Helvetica" w:cs="Times New Roman"/>
      <w:b/>
      <w:sz w:val="26"/>
      <w:szCs w:val="26"/>
    </w:rPr>
  </w:style>
  <w:style w:type="paragraph" w:styleId="Heading3">
    <w:name w:val="heading 3"/>
    <w:basedOn w:val="Normal"/>
    <w:next w:val="standard"/>
    <w:link w:val="Heading3Char"/>
    <w:qFormat/>
    <w:rsid w:val="00AA3ACC"/>
    <w:pPr>
      <w:keepNext/>
      <w:numPr>
        <w:ilvl w:val="2"/>
        <w:numId w:val="4"/>
      </w:numPr>
      <w:tabs>
        <w:tab w:val="left" w:pos="1620"/>
      </w:tabs>
      <w:spacing w:before="120" w:after="120" w:line="240" w:lineRule="auto"/>
      <w:ind w:left="1620" w:right="2160" w:hanging="900"/>
      <w:outlineLvl w:val="2"/>
    </w:pPr>
    <w:rPr>
      <w:rFonts w:ascii="Helvetica" w:eastAsia="Times New Roman" w:hAnsi="Helvetica" w:cs="Times New Roman"/>
      <w:b/>
      <w:sz w:val="26"/>
      <w:szCs w:val="26"/>
    </w:rPr>
  </w:style>
  <w:style w:type="paragraph" w:styleId="Heading4">
    <w:name w:val="heading 4"/>
    <w:basedOn w:val="Normal"/>
    <w:next w:val="standard"/>
    <w:link w:val="Heading4Char"/>
    <w:qFormat/>
    <w:rsid w:val="00AA3ACC"/>
    <w:pPr>
      <w:keepNext/>
      <w:numPr>
        <w:ilvl w:val="3"/>
        <w:numId w:val="4"/>
      </w:numPr>
      <w:tabs>
        <w:tab w:val="left" w:pos="1800"/>
      </w:tabs>
      <w:spacing w:before="120" w:after="120" w:line="240" w:lineRule="auto"/>
      <w:ind w:left="1800" w:hanging="1080"/>
      <w:outlineLvl w:val="3"/>
    </w:pPr>
    <w:rPr>
      <w:rFonts w:ascii="Helvetica" w:eastAsia="Times New Roman" w:hAnsi="Helvetica" w:cs="Times New Roman"/>
      <w:b/>
      <w:sz w:val="26"/>
      <w:szCs w:val="26"/>
    </w:rPr>
  </w:style>
  <w:style w:type="paragraph" w:styleId="Heading5">
    <w:name w:val="heading 5"/>
    <w:basedOn w:val="Normal"/>
    <w:next w:val="standard"/>
    <w:link w:val="Heading5Char"/>
    <w:qFormat/>
    <w:rsid w:val="00AA3ACC"/>
    <w:pPr>
      <w:numPr>
        <w:ilvl w:val="4"/>
        <w:numId w:val="4"/>
      </w:numPr>
      <w:tabs>
        <w:tab w:val="left" w:pos="1980"/>
      </w:tabs>
      <w:spacing w:before="120" w:after="120" w:line="240" w:lineRule="auto"/>
      <w:ind w:left="1980" w:hanging="1260"/>
      <w:outlineLvl w:val="4"/>
    </w:pPr>
    <w:rPr>
      <w:rFonts w:ascii="Helvetica" w:eastAsia="Times New Roman" w:hAnsi="Helvetica" w:cs="Times New Roman"/>
      <w:b/>
      <w:sz w:val="26"/>
      <w:szCs w:val="26"/>
    </w:rPr>
  </w:style>
  <w:style w:type="paragraph" w:styleId="Heading6">
    <w:name w:val="heading 6"/>
    <w:basedOn w:val="Normal"/>
    <w:next w:val="standard"/>
    <w:link w:val="Heading6Char"/>
    <w:qFormat/>
    <w:rsid w:val="00AA3ACC"/>
    <w:pPr>
      <w:numPr>
        <w:ilvl w:val="5"/>
        <w:numId w:val="4"/>
      </w:numPr>
      <w:tabs>
        <w:tab w:val="left" w:pos="2250"/>
      </w:tabs>
      <w:spacing w:before="120" w:after="120" w:line="240" w:lineRule="auto"/>
      <w:ind w:left="2250" w:hanging="1530"/>
      <w:outlineLvl w:val="5"/>
    </w:pPr>
    <w:rPr>
      <w:rFonts w:ascii="Helvetica" w:eastAsia="Times New Roman" w:hAnsi="Helvetica" w:cs="Arial"/>
      <w:b/>
      <w:bCs/>
      <w:sz w:val="26"/>
      <w:szCs w:val="26"/>
    </w:rPr>
  </w:style>
  <w:style w:type="paragraph" w:styleId="Heading7">
    <w:name w:val="heading 7"/>
    <w:basedOn w:val="Normal"/>
    <w:next w:val="standard"/>
    <w:link w:val="Heading7Char"/>
    <w:qFormat/>
    <w:rsid w:val="00AA3ACC"/>
    <w:pPr>
      <w:numPr>
        <w:ilvl w:val="6"/>
        <w:numId w:val="4"/>
      </w:numPr>
      <w:tabs>
        <w:tab w:val="left" w:pos="2520"/>
      </w:tabs>
      <w:spacing w:before="120" w:after="120" w:line="240" w:lineRule="auto"/>
      <w:ind w:left="2520" w:hanging="1800"/>
      <w:outlineLvl w:val="6"/>
    </w:pPr>
    <w:rPr>
      <w:rFonts w:ascii="Helvetica" w:eastAsia="Times New Roman" w:hAnsi="Helvetica" w:cs="Times New Roman"/>
      <w:b/>
      <w:sz w:val="26"/>
      <w:szCs w:val="24"/>
    </w:rPr>
  </w:style>
  <w:style w:type="paragraph" w:styleId="Heading8">
    <w:name w:val="heading 8"/>
    <w:basedOn w:val="Heading9"/>
    <w:next w:val="standard"/>
    <w:link w:val="Heading8Char"/>
    <w:qFormat/>
    <w:rsid w:val="00AA3ACC"/>
    <w:pPr>
      <w:outlineLvl w:val="7"/>
    </w:pPr>
  </w:style>
  <w:style w:type="paragraph" w:styleId="Heading9">
    <w:name w:val="heading 9"/>
    <w:basedOn w:val="Normal"/>
    <w:next w:val="standard"/>
    <w:link w:val="Heading9Char"/>
    <w:autoRedefine/>
    <w:qFormat/>
    <w:rsid w:val="00AA3ACC"/>
    <w:pPr>
      <w:numPr>
        <w:ilvl w:val="8"/>
        <w:numId w:val="4"/>
      </w:numPr>
      <w:tabs>
        <w:tab w:val="left" w:pos="2880"/>
      </w:tabs>
      <w:spacing w:before="120" w:after="120" w:line="240" w:lineRule="auto"/>
      <w:ind w:left="2880" w:hanging="2160"/>
      <w:outlineLvl w:val="8"/>
    </w:pPr>
    <w:rPr>
      <w:rFonts w:ascii="Helvetica" w:eastAsia="Times New Roman" w:hAnsi="Helvetica"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4C368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660F9"/>
    <w:rPr>
      <w:rFonts w:ascii="Lucida Grande" w:hAnsi="Lucida Grande"/>
      <w:sz w:val="18"/>
      <w:szCs w:val="18"/>
    </w:rPr>
  </w:style>
  <w:style w:type="character" w:customStyle="1" w:styleId="BalloonTextChar1">
    <w:name w:val="Balloon Text Char1"/>
    <w:basedOn w:val="DefaultParagraphFont"/>
    <w:link w:val="BalloonText"/>
    <w:rsid w:val="004C3685"/>
    <w:rPr>
      <w:rFonts w:ascii="Tahoma" w:hAnsi="Tahoma" w:cs="Tahoma"/>
      <w:sz w:val="16"/>
      <w:szCs w:val="16"/>
    </w:rPr>
  </w:style>
  <w:style w:type="paragraph" w:styleId="Header">
    <w:name w:val="header"/>
    <w:basedOn w:val="Normal"/>
    <w:link w:val="HeaderChar"/>
    <w:uiPriority w:val="99"/>
    <w:unhideWhenUsed/>
    <w:rsid w:val="00F15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74"/>
  </w:style>
  <w:style w:type="paragraph" w:styleId="Footer">
    <w:name w:val="footer"/>
    <w:basedOn w:val="Normal"/>
    <w:link w:val="FooterChar"/>
    <w:unhideWhenUsed/>
    <w:rsid w:val="00F15B74"/>
    <w:pPr>
      <w:tabs>
        <w:tab w:val="center" w:pos="4680"/>
        <w:tab w:val="right" w:pos="9360"/>
      </w:tabs>
      <w:spacing w:after="0" w:line="240" w:lineRule="auto"/>
    </w:pPr>
  </w:style>
  <w:style w:type="character" w:customStyle="1" w:styleId="FooterChar">
    <w:name w:val="Footer Char"/>
    <w:basedOn w:val="DefaultParagraphFont"/>
    <w:link w:val="Footer"/>
    <w:rsid w:val="00F15B74"/>
  </w:style>
  <w:style w:type="paragraph" w:styleId="Title">
    <w:name w:val="Title"/>
    <w:basedOn w:val="Normal"/>
    <w:next w:val="Normal"/>
    <w:link w:val="TitleChar"/>
    <w:uiPriority w:val="10"/>
    <w:qFormat/>
    <w:rsid w:val="00273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80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73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58C4"/>
    <w:pPr>
      <w:ind w:left="720"/>
      <w:contextualSpacing/>
    </w:pPr>
  </w:style>
  <w:style w:type="character" w:styleId="CommentReference">
    <w:name w:val="annotation reference"/>
    <w:basedOn w:val="DefaultParagraphFont"/>
    <w:unhideWhenUsed/>
    <w:rsid w:val="00A5629D"/>
    <w:rPr>
      <w:sz w:val="18"/>
      <w:szCs w:val="18"/>
    </w:rPr>
  </w:style>
  <w:style w:type="paragraph" w:styleId="CommentText">
    <w:name w:val="annotation text"/>
    <w:basedOn w:val="Normal"/>
    <w:link w:val="CommentTextChar"/>
    <w:unhideWhenUsed/>
    <w:rsid w:val="00A5629D"/>
    <w:pPr>
      <w:spacing w:line="240" w:lineRule="auto"/>
    </w:pPr>
    <w:rPr>
      <w:sz w:val="24"/>
      <w:szCs w:val="24"/>
    </w:rPr>
  </w:style>
  <w:style w:type="character" w:customStyle="1" w:styleId="CommentTextChar">
    <w:name w:val="Comment Text Char"/>
    <w:basedOn w:val="DefaultParagraphFont"/>
    <w:link w:val="CommentText"/>
    <w:rsid w:val="00A5629D"/>
    <w:rPr>
      <w:sz w:val="24"/>
      <w:szCs w:val="24"/>
    </w:rPr>
  </w:style>
  <w:style w:type="paragraph" w:styleId="CommentSubject">
    <w:name w:val="annotation subject"/>
    <w:basedOn w:val="CommentText"/>
    <w:next w:val="CommentText"/>
    <w:link w:val="CommentSubjectChar"/>
    <w:unhideWhenUsed/>
    <w:rsid w:val="00A5629D"/>
    <w:rPr>
      <w:b/>
      <w:bCs/>
      <w:sz w:val="20"/>
      <w:szCs w:val="20"/>
    </w:rPr>
  </w:style>
  <w:style w:type="character" w:customStyle="1" w:styleId="CommentSubjectChar">
    <w:name w:val="Comment Subject Char"/>
    <w:basedOn w:val="CommentTextChar"/>
    <w:link w:val="CommentSubject"/>
    <w:rsid w:val="00A5629D"/>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070F69"/>
    <w:pPr>
      <w:spacing w:after="0" w:line="240" w:lineRule="auto"/>
    </w:pPr>
    <w:rPr>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070F69"/>
    <w:rPr>
      <w:sz w:val="24"/>
      <w:szCs w:val="24"/>
    </w:rPr>
  </w:style>
  <w:style w:type="character" w:styleId="FootnoteReference">
    <w:name w:val="footnote reference"/>
    <w:aliases w:val="o,fr,Style 3,o1,o2,o3,o4,o5,o6,o11,o21,o7"/>
    <w:basedOn w:val="DefaultParagraphFont"/>
    <w:rsid w:val="00070F69"/>
    <w:rPr>
      <w:vertAlign w:val="superscript"/>
    </w:rPr>
  </w:style>
  <w:style w:type="character" w:styleId="Hyperlink">
    <w:name w:val="Hyperlink"/>
    <w:basedOn w:val="DefaultParagraphFont"/>
    <w:uiPriority w:val="99"/>
    <w:unhideWhenUsed/>
    <w:rsid w:val="00272A57"/>
    <w:rPr>
      <w:color w:val="0000FF" w:themeColor="hyperlink"/>
      <w:u w:val="single"/>
    </w:rPr>
  </w:style>
  <w:style w:type="character" w:customStyle="1" w:styleId="apple-converted-space">
    <w:name w:val="apple-converted-space"/>
    <w:basedOn w:val="DefaultParagraphFont"/>
    <w:rsid w:val="000F673D"/>
  </w:style>
  <w:style w:type="character" w:customStyle="1" w:styleId="Heading1Char">
    <w:name w:val="Heading 1 Char"/>
    <w:basedOn w:val="DefaultParagraphFont"/>
    <w:link w:val="Heading1"/>
    <w:rsid w:val="00AA3ACC"/>
    <w:rPr>
      <w:rFonts w:ascii="Helvetica" w:eastAsia="Times New Roman" w:hAnsi="Helvetica" w:cs="Times New Roman"/>
      <w:b/>
      <w:kern w:val="28"/>
      <w:sz w:val="26"/>
      <w:szCs w:val="26"/>
    </w:rPr>
  </w:style>
  <w:style w:type="character" w:customStyle="1" w:styleId="Heading2Char">
    <w:name w:val="Heading 2 Char"/>
    <w:basedOn w:val="DefaultParagraphFont"/>
    <w:link w:val="Heading2"/>
    <w:rsid w:val="00AA3ACC"/>
    <w:rPr>
      <w:rFonts w:ascii="Helvetica" w:eastAsia="Times New Roman" w:hAnsi="Helvetica" w:cs="Times New Roman"/>
      <w:b/>
      <w:sz w:val="26"/>
      <w:szCs w:val="26"/>
    </w:rPr>
  </w:style>
  <w:style w:type="character" w:customStyle="1" w:styleId="Heading3Char">
    <w:name w:val="Heading 3 Char"/>
    <w:basedOn w:val="DefaultParagraphFont"/>
    <w:link w:val="Heading3"/>
    <w:rsid w:val="00AA3ACC"/>
    <w:rPr>
      <w:rFonts w:ascii="Helvetica" w:eastAsia="Times New Roman" w:hAnsi="Helvetica" w:cs="Times New Roman"/>
      <w:b/>
      <w:sz w:val="26"/>
      <w:szCs w:val="26"/>
    </w:rPr>
  </w:style>
  <w:style w:type="character" w:customStyle="1" w:styleId="Heading4Char">
    <w:name w:val="Heading 4 Char"/>
    <w:basedOn w:val="DefaultParagraphFont"/>
    <w:link w:val="Heading4"/>
    <w:rsid w:val="00AA3ACC"/>
    <w:rPr>
      <w:rFonts w:ascii="Helvetica" w:eastAsia="Times New Roman" w:hAnsi="Helvetica" w:cs="Times New Roman"/>
      <w:b/>
      <w:sz w:val="26"/>
      <w:szCs w:val="26"/>
    </w:rPr>
  </w:style>
  <w:style w:type="character" w:customStyle="1" w:styleId="Heading5Char">
    <w:name w:val="Heading 5 Char"/>
    <w:basedOn w:val="DefaultParagraphFont"/>
    <w:link w:val="Heading5"/>
    <w:rsid w:val="00AA3ACC"/>
    <w:rPr>
      <w:rFonts w:ascii="Helvetica" w:eastAsia="Times New Roman" w:hAnsi="Helvetica" w:cs="Times New Roman"/>
      <w:b/>
      <w:sz w:val="26"/>
      <w:szCs w:val="26"/>
    </w:rPr>
  </w:style>
  <w:style w:type="character" w:customStyle="1" w:styleId="Heading6Char">
    <w:name w:val="Heading 6 Char"/>
    <w:basedOn w:val="DefaultParagraphFont"/>
    <w:link w:val="Heading6"/>
    <w:rsid w:val="00AA3ACC"/>
    <w:rPr>
      <w:rFonts w:ascii="Helvetica" w:eastAsia="Times New Roman" w:hAnsi="Helvetica" w:cs="Arial"/>
      <w:b/>
      <w:bCs/>
      <w:sz w:val="26"/>
      <w:szCs w:val="26"/>
    </w:rPr>
  </w:style>
  <w:style w:type="character" w:customStyle="1" w:styleId="Heading7Char">
    <w:name w:val="Heading 7 Char"/>
    <w:basedOn w:val="DefaultParagraphFont"/>
    <w:link w:val="Heading7"/>
    <w:rsid w:val="00AA3ACC"/>
    <w:rPr>
      <w:rFonts w:ascii="Helvetica" w:eastAsia="Times New Roman" w:hAnsi="Helvetica" w:cs="Times New Roman"/>
      <w:b/>
      <w:sz w:val="26"/>
      <w:szCs w:val="24"/>
    </w:rPr>
  </w:style>
  <w:style w:type="character" w:customStyle="1" w:styleId="Heading8Char">
    <w:name w:val="Heading 8 Char"/>
    <w:basedOn w:val="DefaultParagraphFont"/>
    <w:link w:val="Heading8"/>
    <w:rsid w:val="00AA3ACC"/>
    <w:rPr>
      <w:rFonts w:ascii="Helvetica" w:eastAsia="Times New Roman" w:hAnsi="Helvetica" w:cs="Times New Roman"/>
      <w:b/>
      <w:sz w:val="26"/>
      <w:szCs w:val="24"/>
    </w:rPr>
  </w:style>
  <w:style w:type="character" w:customStyle="1" w:styleId="Heading9Char">
    <w:name w:val="Heading 9 Char"/>
    <w:basedOn w:val="DefaultParagraphFont"/>
    <w:link w:val="Heading9"/>
    <w:rsid w:val="00AA3ACC"/>
    <w:rPr>
      <w:rFonts w:ascii="Helvetica" w:eastAsia="Times New Roman" w:hAnsi="Helvetica" w:cs="Times New Roman"/>
      <w:b/>
      <w:sz w:val="26"/>
      <w:szCs w:val="24"/>
    </w:rPr>
  </w:style>
  <w:style w:type="paragraph" w:customStyle="1" w:styleId="Default">
    <w:name w:val="Default"/>
    <w:rsid w:val="00AA3ACC"/>
    <w:pPr>
      <w:autoSpaceDE w:val="0"/>
      <w:autoSpaceDN w:val="0"/>
      <w:adjustRightInd w:val="0"/>
      <w:spacing w:after="0" w:line="240" w:lineRule="auto"/>
    </w:pPr>
    <w:rPr>
      <w:rFonts w:ascii="Palatino Linotype" w:eastAsiaTheme="minorHAnsi" w:hAnsi="Palatino Linotype" w:cs="Palatino Linotype"/>
      <w:color w:val="000000"/>
      <w:sz w:val="24"/>
      <w:szCs w:val="24"/>
    </w:rPr>
  </w:style>
  <w:style w:type="numbering" w:customStyle="1" w:styleId="NoList1">
    <w:name w:val="No List1"/>
    <w:next w:val="NoList"/>
    <w:semiHidden/>
    <w:unhideWhenUsed/>
    <w:rsid w:val="00AA3ACC"/>
  </w:style>
  <w:style w:type="paragraph" w:customStyle="1" w:styleId="standard">
    <w:name w:val="standard"/>
    <w:basedOn w:val="Normal"/>
    <w:link w:val="standardChar"/>
    <w:rsid w:val="00AA3ACC"/>
    <w:pPr>
      <w:spacing w:after="0" w:line="360" w:lineRule="auto"/>
      <w:ind w:firstLine="720"/>
    </w:pPr>
    <w:rPr>
      <w:rFonts w:ascii="Palatino" w:eastAsia="Times New Roman" w:hAnsi="Palatino" w:cs="Times New Roman"/>
      <w:sz w:val="26"/>
      <w:szCs w:val="24"/>
    </w:rPr>
  </w:style>
  <w:style w:type="paragraph" w:customStyle="1" w:styleId="sub1">
    <w:name w:val="sub1"/>
    <w:basedOn w:val="Normal"/>
    <w:rsid w:val="00AA3ACC"/>
    <w:pPr>
      <w:spacing w:after="0" w:line="360" w:lineRule="auto"/>
      <w:ind w:firstLine="720"/>
    </w:pPr>
    <w:rPr>
      <w:rFonts w:ascii="Palatino" w:eastAsia="Times New Roman" w:hAnsi="Palatino" w:cs="Times New Roman"/>
      <w:sz w:val="26"/>
      <w:szCs w:val="24"/>
    </w:rPr>
  </w:style>
  <w:style w:type="paragraph" w:customStyle="1" w:styleId="sub2">
    <w:name w:val="sub2"/>
    <w:basedOn w:val="Normal"/>
    <w:rsid w:val="00AA3ACC"/>
    <w:pPr>
      <w:spacing w:after="0" w:line="360" w:lineRule="auto"/>
      <w:ind w:firstLine="720"/>
    </w:pPr>
    <w:rPr>
      <w:rFonts w:ascii="Palatino" w:eastAsia="Times New Roman" w:hAnsi="Palatino" w:cs="Times New Roman"/>
      <w:sz w:val="26"/>
      <w:szCs w:val="24"/>
    </w:rPr>
  </w:style>
  <w:style w:type="paragraph" w:customStyle="1" w:styleId="sub3">
    <w:name w:val="sub3"/>
    <w:basedOn w:val="Normal"/>
    <w:rsid w:val="00AA3ACC"/>
    <w:pPr>
      <w:spacing w:after="0" w:line="360" w:lineRule="auto"/>
      <w:ind w:firstLine="720"/>
    </w:pPr>
    <w:rPr>
      <w:rFonts w:ascii="Palatino" w:eastAsia="Times New Roman" w:hAnsi="Palatino" w:cs="Times New Roman"/>
      <w:sz w:val="26"/>
      <w:szCs w:val="24"/>
    </w:rPr>
  </w:style>
  <w:style w:type="paragraph" w:customStyle="1" w:styleId="sub4">
    <w:name w:val="sub4"/>
    <w:basedOn w:val="Normal"/>
    <w:rsid w:val="00AA3ACC"/>
    <w:pPr>
      <w:spacing w:after="0" w:line="360" w:lineRule="auto"/>
      <w:ind w:firstLine="720"/>
    </w:pPr>
    <w:rPr>
      <w:rFonts w:ascii="Palatino" w:eastAsia="Times New Roman" w:hAnsi="Palatino" w:cs="Times New Roman"/>
      <w:sz w:val="26"/>
      <w:szCs w:val="24"/>
    </w:rPr>
  </w:style>
  <w:style w:type="paragraph" w:styleId="Subtitle">
    <w:name w:val="Subtitle"/>
    <w:basedOn w:val="Normal"/>
    <w:link w:val="SubtitleChar"/>
    <w:qFormat/>
    <w:rsid w:val="00AA3ACC"/>
    <w:pPr>
      <w:spacing w:after="60" w:line="240" w:lineRule="auto"/>
      <w:jc w:val="center"/>
    </w:pPr>
    <w:rPr>
      <w:rFonts w:ascii="Arial" w:eastAsia="Times New Roman" w:hAnsi="Arial" w:cs="Times New Roman"/>
      <w:sz w:val="26"/>
      <w:szCs w:val="24"/>
    </w:rPr>
  </w:style>
  <w:style w:type="character" w:customStyle="1" w:styleId="SubtitleChar">
    <w:name w:val="Subtitle Char"/>
    <w:basedOn w:val="DefaultParagraphFont"/>
    <w:link w:val="Subtitle"/>
    <w:rsid w:val="00AA3ACC"/>
    <w:rPr>
      <w:rFonts w:ascii="Arial" w:eastAsia="Times New Roman" w:hAnsi="Arial" w:cs="Times New Roman"/>
      <w:sz w:val="26"/>
      <w:szCs w:val="24"/>
    </w:rPr>
  </w:style>
  <w:style w:type="paragraph" w:customStyle="1" w:styleId="Quote1">
    <w:name w:val="Quote1"/>
    <w:basedOn w:val="standard"/>
    <w:next w:val="standard"/>
    <w:rsid w:val="00AA3ACC"/>
    <w:pPr>
      <w:spacing w:before="120" w:after="240" w:line="240" w:lineRule="auto"/>
      <w:ind w:left="720" w:right="720" w:firstLine="0"/>
    </w:pPr>
  </w:style>
  <w:style w:type="paragraph" w:customStyle="1" w:styleId="letter">
    <w:name w:val="letter"/>
    <w:basedOn w:val="num1"/>
    <w:rsid w:val="00AA3ACC"/>
    <w:pPr>
      <w:spacing w:after="120" w:line="240" w:lineRule="auto"/>
      <w:ind w:left="994" w:hanging="274"/>
    </w:pPr>
  </w:style>
  <w:style w:type="paragraph" w:customStyle="1" w:styleId="num1">
    <w:name w:val="num1"/>
    <w:basedOn w:val="Normal"/>
    <w:rsid w:val="00AA3ACC"/>
    <w:pPr>
      <w:numPr>
        <w:numId w:val="1"/>
      </w:numPr>
      <w:tabs>
        <w:tab w:val="left" w:pos="-720"/>
      </w:tabs>
      <w:suppressAutoHyphens/>
      <w:spacing w:after="0" w:line="360" w:lineRule="auto"/>
      <w:ind w:firstLine="360"/>
    </w:pPr>
    <w:rPr>
      <w:rFonts w:ascii="Palatino" w:eastAsia="Times New Roman" w:hAnsi="Palatino" w:cs="Times New Roman"/>
      <w:sz w:val="26"/>
      <w:szCs w:val="24"/>
    </w:rPr>
  </w:style>
  <w:style w:type="paragraph" w:styleId="TOC4">
    <w:name w:val="toc 4"/>
    <w:basedOn w:val="Normal"/>
    <w:next w:val="Normal"/>
    <w:rsid w:val="00AA3ACC"/>
    <w:pPr>
      <w:tabs>
        <w:tab w:val="left" w:pos="2430"/>
        <w:tab w:val="right" w:leader="dot" w:pos="9270"/>
      </w:tabs>
      <w:spacing w:after="0" w:line="240" w:lineRule="auto"/>
      <w:ind w:left="2430" w:hanging="810"/>
    </w:pPr>
    <w:rPr>
      <w:rFonts w:ascii="Palatino" w:eastAsia="Times New Roman" w:hAnsi="Palatino" w:cs="Times New Roman"/>
      <w:noProof/>
      <w:sz w:val="26"/>
      <w:szCs w:val="26"/>
    </w:rPr>
  </w:style>
  <w:style w:type="paragraph" w:customStyle="1" w:styleId="main">
    <w:name w:val="main"/>
    <w:basedOn w:val="Normal"/>
    <w:link w:val="mainChar"/>
    <w:rsid w:val="00AA3ACC"/>
    <w:pPr>
      <w:spacing w:after="0" w:line="240" w:lineRule="auto"/>
      <w:jc w:val="center"/>
    </w:pPr>
    <w:rPr>
      <w:rFonts w:ascii="Helvetica" w:eastAsia="Times New Roman" w:hAnsi="Helvetica" w:cs="Times New Roman"/>
      <w:b/>
      <w:sz w:val="26"/>
      <w:szCs w:val="24"/>
    </w:rPr>
  </w:style>
  <w:style w:type="paragraph" w:customStyle="1" w:styleId="mainex">
    <w:name w:val="mainex"/>
    <w:basedOn w:val="main"/>
    <w:rsid w:val="00AA3ACC"/>
    <w:rPr>
      <w:spacing w:val="120"/>
    </w:rPr>
  </w:style>
  <w:style w:type="paragraph" w:customStyle="1" w:styleId="num2">
    <w:name w:val="num2"/>
    <w:basedOn w:val="num1"/>
    <w:rsid w:val="00AA3ACC"/>
    <w:pPr>
      <w:ind w:firstLine="270"/>
    </w:pPr>
  </w:style>
  <w:style w:type="character" w:styleId="PageNumber">
    <w:name w:val="page number"/>
    <w:basedOn w:val="DefaultParagraphFont"/>
    <w:rsid w:val="00AA3ACC"/>
  </w:style>
  <w:style w:type="paragraph" w:styleId="BodyText">
    <w:name w:val="Body Text"/>
    <w:basedOn w:val="Normal"/>
    <w:link w:val="BodyTextChar"/>
    <w:rsid w:val="00AA3ACC"/>
    <w:pPr>
      <w:tabs>
        <w:tab w:val="left" w:pos="2160"/>
        <w:tab w:val="left" w:pos="3600"/>
      </w:tab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3ACC"/>
    <w:rPr>
      <w:rFonts w:ascii="Times New Roman" w:eastAsia="Times New Roman" w:hAnsi="Times New Roman" w:cs="Times New Roman"/>
      <w:sz w:val="24"/>
      <w:szCs w:val="24"/>
    </w:rPr>
  </w:style>
  <w:style w:type="character" w:styleId="FollowedHyperlink">
    <w:name w:val="FollowedHyperlink"/>
    <w:rsid w:val="00AA3ACC"/>
    <w:rPr>
      <w:color w:val="800080"/>
      <w:u w:val="single"/>
    </w:rPr>
  </w:style>
  <w:style w:type="paragraph" w:customStyle="1" w:styleId="dummy">
    <w:name w:val="dummy"/>
    <w:basedOn w:val="Heading1"/>
    <w:rsid w:val="00AA3ACC"/>
    <w:pPr>
      <w:numPr>
        <w:numId w:val="0"/>
      </w:numPr>
      <w:ind w:left="72"/>
      <w:outlineLvl w:val="9"/>
    </w:pPr>
  </w:style>
  <w:style w:type="paragraph" w:styleId="BlockText">
    <w:name w:val="Block Text"/>
    <w:basedOn w:val="Normal"/>
    <w:rsid w:val="00AA3ACC"/>
    <w:pPr>
      <w:spacing w:after="0" w:line="240" w:lineRule="auto"/>
      <w:ind w:left="720" w:right="720"/>
    </w:pPr>
    <w:rPr>
      <w:rFonts w:ascii="Times" w:eastAsia="Times New Roman" w:hAnsi="Times" w:cs="Times New Roman"/>
      <w:sz w:val="24"/>
      <w:szCs w:val="24"/>
    </w:rPr>
  </w:style>
  <w:style w:type="paragraph" w:styleId="NormalIndent">
    <w:name w:val="Normal Indent"/>
    <w:basedOn w:val="Normal"/>
    <w:rsid w:val="00AA3ACC"/>
    <w:pPr>
      <w:spacing w:after="0" w:line="480" w:lineRule="auto"/>
      <w:ind w:firstLine="720"/>
    </w:pPr>
    <w:rPr>
      <w:rFonts w:ascii="Times" w:eastAsia="Times New Roman" w:hAnsi="Times" w:cs="Times New Roman"/>
      <w:sz w:val="24"/>
      <w:szCs w:val="24"/>
    </w:rPr>
  </w:style>
  <w:style w:type="paragraph" w:styleId="BodyText3">
    <w:name w:val="Body Text 3"/>
    <w:basedOn w:val="Normal"/>
    <w:link w:val="BodyText3Char"/>
    <w:rsid w:val="00AA3A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u w:val="single"/>
    </w:rPr>
  </w:style>
  <w:style w:type="character" w:customStyle="1" w:styleId="BodyText3Char">
    <w:name w:val="Body Text 3 Char"/>
    <w:basedOn w:val="DefaultParagraphFont"/>
    <w:link w:val="BodyText3"/>
    <w:rsid w:val="00AA3ACC"/>
    <w:rPr>
      <w:rFonts w:ascii="Times New Roman" w:eastAsia="Times New Roman" w:hAnsi="Times New Roman" w:cs="Times New Roman"/>
      <w:sz w:val="24"/>
      <w:szCs w:val="24"/>
      <w:u w:val="single"/>
    </w:rPr>
  </w:style>
  <w:style w:type="paragraph" w:styleId="BodyText2">
    <w:name w:val="Body Text 2"/>
    <w:basedOn w:val="Normal"/>
    <w:link w:val="BodyText2Char"/>
    <w:rsid w:val="00AA3ACC"/>
    <w:pPr>
      <w:overflowPunct w:val="0"/>
      <w:autoSpaceDE w:val="0"/>
      <w:autoSpaceDN w:val="0"/>
      <w:adjustRightInd w:val="0"/>
      <w:spacing w:after="0" w:line="480" w:lineRule="auto"/>
      <w:ind w:firstLine="720"/>
      <w:textAlignment w:val="baseline"/>
    </w:pPr>
    <w:rPr>
      <w:rFonts w:ascii="Times" w:eastAsia="Times New Roman" w:hAnsi="Times" w:cs="Times New Roman"/>
      <w:sz w:val="24"/>
      <w:szCs w:val="24"/>
    </w:rPr>
  </w:style>
  <w:style w:type="character" w:customStyle="1" w:styleId="BodyText2Char">
    <w:name w:val="Body Text 2 Char"/>
    <w:basedOn w:val="DefaultParagraphFont"/>
    <w:link w:val="BodyText2"/>
    <w:rsid w:val="00AA3ACC"/>
    <w:rPr>
      <w:rFonts w:ascii="Times" w:eastAsia="Times New Roman" w:hAnsi="Times" w:cs="Times New Roman"/>
      <w:sz w:val="24"/>
      <w:szCs w:val="24"/>
    </w:rPr>
  </w:style>
  <w:style w:type="paragraph" w:customStyle="1" w:styleId="Quotation">
    <w:name w:val="Quotation"/>
    <w:basedOn w:val="BodyText"/>
    <w:next w:val="BodyText"/>
    <w:rsid w:val="00AA3ACC"/>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AA3AC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A3ACC"/>
    <w:rPr>
      <w:rFonts w:ascii="Times New Roman" w:eastAsia="Times New Roman" w:hAnsi="Times New Roman" w:cs="Times New Roman"/>
      <w:sz w:val="24"/>
      <w:szCs w:val="24"/>
    </w:rPr>
  </w:style>
  <w:style w:type="paragraph" w:styleId="PlainText">
    <w:name w:val="Plain Text"/>
    <w:basedOn w:val="Normal"/>
    <w:link w:val="PlainTextChar"/>
    <w:rsid w:val="00AA3ACC"/>
    <w:pPr>
      <w:spacing w:after="0" w:line="250" w:lineRule="exact"/>
    </w:pPr>
    <w:rPr>
      <w:rFonts w:ascii="Courier New" w:eastAsia="Times New Roman" w:hAnsi="Courier New" w:cs="Courier New"/>
      <w:spacing w:val="-4"/>
      <w:sz w:val="24"/>
      <w:szCs w:val="24"/>
    </w:rPr>
  </w:style>
  <w:style w:type="character" w:customStyle="1" w:styleId="PlainTextChar">
    <w:name w:val="Plain Text Char"/>
    <w:basedOn w:val="DefaultParagraphFont"/>
    <w:link w:val="PlainText"/>
    <w:rsid w:val="00AA3ACC"/>
    <w:rPr>
      <w:rFonts w:ascii="Courier New" w:eastAsia="Times New Roman" w:hAnsi="Courier New" w:cs="Courier New"/>
      <w:spacing w:val="-4"/>
      <w:sz w:val="24"/>
      <w:szCs w:val="24"/>
    </w:rPr>
  </w:style>
  <w:style w:type="paragraph" w:styleId="BodyTextIndent3">
    <w:name w:val="Body Text Indent 3"/>
    <w:basedOn w:val="Normal"/>
    <w:link w:val="BodyTextIndent3Char"/>
    <w:rsid w:val="00AA3ACC"/>
    <w:pPr>
      <w:spacing w:after="0" w:line="240" w:lineRule="auto"/>
      <w:ind w:left="720"/>
    </w:pPr>
    <w:rPr>
      <w:rFonts w:ascii="Times New Roman" w:eastAsia="Times New Roman" w:hAnsi="Times New Roman" w:cs="Times New Roman"/>
      <w:snapToGrid w:val="0"/>
      <w:sz w:val="24"/>
      <w:szCs w:val="24"/>
    </w:rPr>
  </w:style>
  <w:style w:type="character" w:customStyle="1" w:styleId="BodyTextIndent3Char">
    <w:name w:val="Body Text Indent 3 Char"/>
    <w:basedOn w:val="DefaultParagraphFont"/>
    <w:link w:val="BodyTextIndent3"/>
    <w:rsid w:val="00AA3ACC"/>
    <w:rPr>
      <w:rFonts w:ascii="Times New Roman" w:eastAsia="Times New Roman" w:hAnsi="Times New Roman" w:cs="Times New Roman"/>
      <w:snapToGrid w:val="0"/>
      <w:sz w:val="24"/>
      <w:szCs w:val="24"/>
    </w:rPr>
  </w:style>
  <w:style w:type="paragraph" w:customStyle="1" w:styleId="xl24">
    <w:name w:val="xl24"/>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
    <w:name w:val="xl25"/>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6">
    <w:name w:val="xl26"/>
    <w:basedOn w:val="Normal"/>
    <w:rsid w:val="00AA3ACC"/>
    <w:pPr>
      <w:spacing w:before="100" w:beforeAutospacing="1" w:after="100" w:afterAutospacing="1" w:line="240" w:lineRule="auto"/>
      <w:jc w:val="right"/>
    </w:pPr>
    <w:rPr>
      <w:rFonts w:ascii="Arial" w:eastAsia="Arial Unicode MS" w:hAnsi="Arial" w:cs="Arial"/>
      <w:b/>
      <w:bCs/>
      <w:sz w:val="24"/>
      <w:szCs w:val="24"/>
    </w:rPr>
  </w:style>
  <w:style w:type="paragraph" w:customStyle="1" w:styleId="xl27">
    <w:name w:val="xl27"/>
    <w:basedOn w:val="Normal"/>
    <w:rsid w:val="00AA3ACC"/>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28">
    <w:name w:val="xl28"/>
    <w:basedOn w:val="Normal"/>
    <w:rsid w:val="00AA3ACC"/>
    <w:pPr>
      <w:pBdr>
        <w:top w:val="single" w:sz="8" w:space="0" w:color="auto"/>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9">
    <w:name w:val="xl29"/>
    <w:basedOn w:val="Normal"/>
    <w:rsid w:val="00AA3AC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0">
    <w:name w:val="xl30"/>
    <w:basedOn w:val="Normal"/>
    <w:rsid w:val="00AA3AC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1">
    <w:name w:val="xl31"/>
    <w:basedOn w:val="Normal"/>
    <w:rsid w:val="00AA3ACC"/>
    <w:pPr>
      <w:pBdr>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2">
    <w:name w:val="xl32"/>
    <w:basedOn w:val="Normal"/>
    <w:rsid w:val="00AA3AC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3">
    <w:name w:val="xl33"/>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4">
    <w:name w:val="xl34"/>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5">
    <w:name w:val="xl35"/>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6">
    <w:name w:val="xl36"/>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7">
    <w:name w:val="xl37"/>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8">
    <w:name w:val="xl38"/>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9">
    <w:name w:val="xl39"/>
    <w:basedOn w:val="Normal"/>
    <w:rsid w:val="00AA3AC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0">
    <w:name w:val="xl40"/>
    <w:basedOn w:val="Normal"/>
    <w:rsid w:val="00AA3A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1">
    <w:name w:val="xl41"/>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2">
    <w:name w:val="xl42"/>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3">
    <w:name w:val="xl43"/>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4">
    <w:name w:val="xl44"/>
    <w:basedOn w:val="Normal"/>
    <w:rsid w:val="00AA3AC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5">
    <w:name w:val="xl45"/>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6">
    <w:name w:val="xl46"/>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7">
    <w:name w:val="xl47"/>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8">
    <w:name w:val="xl48"/>
    <w:basedOn w:val="Normal"/>
    <w:rsid w:val="00AA3AC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9">
    <w:name w:val="xl49"/>
    <w:basedOn w:val="Normal"/>
    <w:rsid w:val="00AA3AC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0">
    <w:name w:val="xl50"/>
    <w:basedOn w:val="Normal"/>
    <w:rsid w:val="00AA3AC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1">
    <w:name w:val="xl51"/>
    <w:basedOn w:val="Normal"/>
    <w:rsid w:val="00AA3ACC"/>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AA3ACC"/>
    <w:pPr>
      <w:tabs>
        <w:tab w:val="left" w:pos="520"/>
        <w:tab w:val="left" w:pos="1080"/>
        <w:tab w:val="right" w:leader="dot" w:pos="9350"/>
      </w:tabs>
      <w:spacing w:after="0" w:line="240" w:lineRule="auto"/>
      <w:ind w:left="90"/>
    </w:pPr>
    <w:rPr>
      <w:rFonts w:ascii="Palatino" w:eastAsia="Times New Roman" w:hAnsi="Palatino" w:cs="Times New Roman"/>
      <w:noProof/>
      <w:sz w:val="26"/>
      <w:szCs w:val="26"/>
    </w:rPr>
  </w:style>
  <w:style w:type="paragraph" w:styleId="TOC2">
    <w:name w:val="toc 2"/>
    <w:basedOn w:val="Normal"/>
    <w:next w:val="Normal"/>
    <w:autoRedefine/>
    <w:uiPriority w:val="39"/>
    <w:rsid w:val="00AA3ACC"/>
    <w:pPr>
      <w:tabs>
        <w:tab w:val="left" w:pos="1080"/>
        <w:tab w:val="right" w:leader="dot" w:pos="9350"/>
      </w:tabs>
      <w:spacing w:after="0" w:line="240" w:lineRule="auto"/>
      <w:ind w:left="1080" w:hanging="540"/>
    </w:pPr>
    <w:rPr>
      <w:rFonts w:ascii="Palatino" w:eastAsia="Times New Roman" w:hAnsi="Palatino" w:cs="Times New Roman"/>
      <w:noProof/>
      <w:sz w:val="26"/>
      <w:szCs w:val="26"/>
    </w:rPr>
  </w:style>
  <w:style w:type="paragraph" w:styleId="TOC3">
    <w:name w:val="toc 3"/>
    <w:basedOn w:val="Normal"/>
    <w:next w:val="Normal"/>
    <w:autoRedefine/>
    <w:uiPriority w:val="39"/>
    <w:rsid w:val="00AA3ACC"/>
    <w:pPr>
      <w:tabs>
        <w:tab w:val="left" w:pos="1980"/>
        <w:tab w:val="right" w:leader="dot" w:pos="9350"/>
      </w:tabs>
      <w:spacing w:after="0" w:line="240" w:lineRule="auto"/>
      <w:ind w:left="1980" w:hanging="900"/>
    </w:pPr>
    <w:rPr>
      <w:rFonts w:ascii="Palatino" w:eastAsia="Times New Roman" w:hAnsi="Palatino" w:cs="Times New Roman"/>
      <w:noProof/>
      <w:sz w:val="26"/>
      <w:szCs w:val="24"/>
    </w:rPr>
  </w:style>
  <w:style w:type="paragraph" w:styleId="TOC5">
    <w:name w:val="toc 5"/>
    <w:basedOn w:val="Normal"/>
    <w:next w:val="Normal"/>
    <w:autoRedefine/>
    <w:rsid w:val="00AA3ACC"/>
    <w:pPr>
      <w:tabs>
        <w:tab w:val="left" w:pos="3060"/>
        <w:tab w:val="right" w:leader="dot" w:pos="9270"/>
      </w:tabs>
      <w:spacing w:after="0" w:line="240" w:lineRule="auto"/>
      <w:ind w:left="3060" w:hanging="990"/>
    </w:pPr>
    <w:rPr>
      <w:rFonts w:ascii="Palatino" w:eastAsia="Times New Roman" w:hAnsi="Palatino" w:cs="Times New Roman"/>
      <w:noProof/>
      <w:sz w:val="26"/>
      <w:szCs w:val="24"/>
    </w:rPr>
  </w:style>
  <w:style w:type="paragraph" w:styleId="TOC6">
    <w:name w:val="toc 6"/>
    <w:basedOn w:val="Normal"/>
    <w:next w:val="Normal"/>
    <w:autoRedefine/>
    <w:rsid w:val="00AA3ACC"/>
    <w:pPr>
      <w:tabs>
        <w:tab w:val="left" w:pos="3690"/>
        <w:tab w:val="right" w:leader="dot" w:pos="9350"/>
      </w:tabs>
      <w:spacing w:after="0" w:line="240" w:lineRule="auto"/>
      <w:ind w:left="3690" w:hanging="1170"/>
    </w:pPr>
    <w:rPr>
      <w:rFonts w:ascii="Palatino" w:eastAsia="Times New Roman" w:hAnsi="Palatino" w:cs="Times New Roman"/>
      <w:noProof/>
      <w:sz w:val="26"/>
      <w:szCs w:val="26"/>
    </w:rPr>
  </w:style>
  <w:style w:type="paragraph" w:styleId="TOC7">
    <w:name w:val="toc 7"/>
    <w:basedOn w:val="Normal"/>
    <w:next w:val="Normal"/>
    <w:autoRedefine/>
    <w:rsid w:val="00AA3ACC"/>
    <w:pPr>
      <w:spacing w:after="0" w:line="240" w:lineRule="auto"/>
      <w:ind w:left="1560"/>
    </w:pPr>
    <w:rPr>
      <w:rFonts w:ascii="Palatino" w:eastAsia="Times New Roman" w:hAnsi="Palatino" w:cs="Times New Roman"/>
      <w:sz w:val="26"/>
      <w:szCs w:val="24"/>
    </w:rPr>
  </w:style>
  <w:style w:type="paragraph" w:styleId="TOC8">
    <w:name w:val="toc 8"/>
    <w:basedOn w:val="Normal"/>
    <w:next w:val="Normal"/>
    <w:autoRedefine/>
    <w:rsid w:val="00AA3ACC"/>
    <w:pPr>
      <w:spacing w:after="0" w:line="240" w:lineRule="auto"/>
      <w:ind w:left="1820"/>
    </w:pPr>
    <w:rPr>
      <w:rFonts w:ascii="Palatino" w:eastAsia="Times New Roman" w:hAnsi="Palatino" w:cs="Times New Roman"/>
      <w:sz w:val="26"/>
      <w:szCs w:val="24"/>
    </w:rPr>
  </w:style>
  <w:style w:type="paragraph" w:styleId="TOC9">
    <w:name w:val="toc 9"/>
    <w:basedOn w:val="Normal"/>
    <w:next w:val="Normal"/>
    <w:autoRedefine/>
    <w:rsid w:val="00AA3ACC"/>
    <w:pPr>
      <w:spacing w:after="0" w:line="240" w:lineRule="auto"/>
      <w:ind w:left="2080"/>
    </w:pPr>
    <w:rPr>
      <w:rFonts w:ascii="Palatino" w:eastAsia="Times New Roman" w:hAnsi="Palatino" w:cs="Times New Roman"/>
      <w:sz w:val="26"/>
      <w:szCs w:val="24"/>
    </w:rPr>
  </w:style>
  <w:style w:type="paragraph" w:customStyle="1" w:styleId="sub5">
    <w:name w:val="sub5"/>
    <w:basedOn w:val="sub4"/>
    <w:rsid w:val="00AA3ACC"/>
  </w:style>
  <w:style w:type="paragraph" w:customStyle="1" w:styleId="quote10">
    <w:name w:val="quote1"/>
    <w:basedOn w:val="Quote1"/>
    <w:rsid w:val="00AA3ACC"/>
    <w:pPr>
      <w:ind w:right="1440"/>
    </w:pPr>
  </w:style>
  <w:style w:type="paragraph" w:customStyle="1" w:styleId="quote3">
    <w:name w:val="quote3"/>
    <w:basedOn w:val="Quote1"/>
    <w:rsid w:val="00AA3ACC"/>
    <w:pPr>
      <w:ind w:right="1080"/>
    </w:pPr>
  </w:style>
  <w:style w:type="paragraph" w:customStyle="1" w:styleId="quote2">
    <w:name w:val="quote2"/>
    <w:basedOn w:val="quote3"/>
    <w:rsid w:val="00AA3ACC"/>
  </w:style>
  <w:style w:type="paragraph" w:customStyle="1" w:styleId="bullets">
    <w:name w:val="bullets"/>
    <w:basedOn w:val="sub1"/>
    <w:rsid w:val="00AA3ACC"/>
    <w:pPr>
      <w:numPr>
        <w:numId w:val="2"/>
      </w:numPr>
      <w:tabs>
        <w:tab w:val="clear" w:pos="1080"/>
      </w:tabs>
      <w:ind w:left="0" w:firstLine="720"/>
    </w:pPr>
  </w:style>
  <w:style w:type="paragraph" w:customStyle="1" w:styleId="sub6">
    <w:name w:val="sub6"/>
    <w:basedOn w:val="sub4"/>
    <w:rsid w:val="00AA3ACC"/>
  </w:style>
  <w:style w:type="paragraph" w:customStyle="1" w:styleId="sub7">
    <w:name w:val="sub7"/>
    <w:basedOn w:val="sub4"/>
    <w:rsid w:val="00AA3ACC"/>
  </w:style>
  <w:style w:type="paragraph" w:customStyle="1" w:styleId="sub8">
    <w:name w:val="sub8"/>
    <w:basedOn w:val="sub7"/>
    <w:rsid w:val="00AA3ACC"/>
    <w:pPr>
      <w:ind w:firstLine="3787"/>
    </w:pPr>
  </w:style>
  <w:style w:type="character" w:customStyle="1" w:styleId="standardChar">
    <w:name w:val="standard Char"/>
    <w:link w:val="standard"/>
    <w:rsid w:val="00AA3ACC"/>
    <w:rPr>
      <w:rFonts w:ascii="Palatino" w:eastAsia="Times New Roman" w:hAnsi="Palatino" w:cs="Times New Roman"/>
      <w:sz w:val="26"/>
      <w:szCs w:val="24"/>
    </w:rPr>
  </w:style>
  <w:style w:type="paragraph" w:customStyle="1" w:styleId="Style1">
    <w:name w:val="Style1"/>
    <w:basedOn w:val="Heading7"/>
    <w:next w:val="sub6"/>
    <w:rsid w:val="00AA3ACC"/>
  </w:style>
  <w:style w:type="paragraph" w:customStyle="1" w:styleId="StyleHeading1Before0ptAfter0ptLinespacing15l">
    <w:name w:val="Style Heading 1 + Before:  0 pt After:  0 pt Line spacing:  1.5 l..."/>
    <w:basedOn w:val="Heading1"/>
    <w:autoRedefine/>
    <w:rsid w:val="00AA3ACC"/>
    <w:pPr>
      <w:spacing w:before="0" w:after="0" w:line="360" w:lineRule="auto"/>
    </w:pPr>
    <w:rPr>
      <w:bCs/>
    </w:rPr>
  </w:style>
  <w:style w:type="paragraph" w:styleId="BodyTextIndent">
    <w:name w:val="Body Text Indent"/>
    <w:basedOn w:val="Normal"/>
    <w:link w:val="BodyTextIndentChar"/>
    <w:rsid w:val="00AA3ACC"/>
    <w:pPr>
      <w:spacing w:after="120" w:line="240" w:lineRule="auto"/>
      <w:ind w:left="360"/>
    </w:pPr>
    <w:rPr>
      <w:rFonts w:ascii="Palatino" w:eastAsia="Times New Roman" w:hAnsi="Palatino" w:cs="Times New Roman"/>
      <w:sz w:val="26"/>
      <w:szCs w:val="24"/>
    </w:rPr>
  </w:style>
  <w:style w:type="character" w:customStyle="1" w:styleId="BodyTextIndentChar">
    <w:name w:val="Body Text Indent Char"/>
    <w:basedOn w:val="DefaultParagraphFont"/>
    <w:link w:val="BodyTextIndent"/>
    <w:rsid w:val="00AA3ACC"/>
    <w:rPr>
      <w:rFonts w:ascii="Palatino" w:eastAsia="Times New Roman" w:hAnsi="Palatino" w:cs="Times New Roman"/>
      <w:sz w:val="26"/>
      <w:szCs w:val="24"/>
    </w:rPr>
  </w:style>
  <w:style w:type="paragraph" w:customStyle="1" w:styleId="a1">
    <w:name w:val="a.1"/>
    <w:basedOn w:val="BodyTextIndent"/>
    <w:rsid w:val="00AA3ACC"/>
    <w:pPr>
      <w:numPr>
        <w:ilvl w:val="1"/>
        <w:numId w:val="3"/>
      </w:numPr>
      <w:ind w:right="1080"/>
    </w:pPr>
  </w:style>
  <w:style w:type="paragraph" w:customStyle="1" w:styleId="a2">
    <w:name w:val="a2"/>
    <w:basedOn w:val="BodyTextIndent"/>
    <w:rsid w:val="00AA3ACC"/>
    <w:pPr>
      <w:ind w:left="1166" w:right="1080" w:hanging="446"/>
    </w:pPr>
  </w:style>
  <w:style w:type="character" w:customStyle="1" w:styleId="mainChar">
    <w:name w:val="main Char"/>
    <w:link w:val="main"/>
    <w:rsid w:val="00AA3ACC"/>
    <w:rPr>
      <w:rFonts w:ascii="Helvetica" w:eastAsia="Times New Roman" w:hAnsi="Helvetica" w:cs="Times New Roman"/>
      <w:b/>
      <w:sz w:val="26"/>
      <w:szCs w:val="24"/>
    </w:rPr>
  </w:style>
  <w:style w:type="paragraph" w:customStyle="1" w:styleId="StyleHeading6Left05Hanging106">
    <w:name w:val="Style Heading 6 + Left:  0.5&quot; Hanging:  1.06&quot;"/>
    <w:basedOn w:val="Heading6"/>
    <w:rsid w:val="00AA3ACC"/>
    <w:pPr>
      <w:numPr>
        <w:numId w:val="5"/>
      </w:numPr>
    </w:pPr>
    <w:rPr>
      <w:rFonts w:cs="Times New Roman"/>
      <w:bCs w:val="0"/>
      <w:szCs w:val="20"/>
    </w:rPr>
  </w:style>
  <w:style w:type="paragraph" w:styleId="ListBullet3">
    <w:name w:val="List Bullet 3"/>
    <w:basedOn w:val="Normal"/>
    <w:rsid w:val="00AA3ACC"/>
    <w:pPr>
      <w:numPr>
        <w:numId w:val="7"/>
      </w:numPr>
      <w:spacing w:before="120" w:after="120" w:line="240" w:lineRule="auto"/>
      <w:ind w:right="1440"/>
    </w:pPr>
    <w:rPr>
      <w:rFonts w:ascii="Palatino" w:eastAsia="Times New Roman" w:hAnsi="Palatino" w:cs="Times New Roman"/>
      <w:sz w:val="26"/>
      <w:szCs w:val="24"/>
    </w:rPr>
  </w:style>
  <w:style w:type="paragraph" w:styleId="List3">
    <w:name w:val="List 3"/>
    <w:basedOn w:val="Normal"/>
    <w:rsid w:val="00AA3ACC"/>
    <w:pPr>
      <w:spacing w:after="0" w:line="240" w:lineRule="auto"/>
      <w:ind w:left="1080" w:hanging="360"/>
      <w:contextualSpacing/>
    </w:pPr>
    <w:rPr>
      <w:rFonts w:ascii="Palatino" w:eastAsia="Times New Roman" w:hAnsi="Palatino" w:cs="Times New Roman"/>
      <w:sz w:val="26"/>
      <w:szCs w:val="24"/>
    </w:rPr>
  </w:style>
  <w:style w:type="paragraph" w:styleId="List2">
    <w:name w:val="List 2"/>
    <w:basedOn w:val="Normal"/>
    <w:rsid w:val="00AA3ACC"/>
    <w:pPr>
      <w:spacing w:after="120" w:line="240" w:lineRule="auto"/>
      <w:ind w:left="720" w:right="1008"/>
    </w:pPr>
    <w:rPr>
      <w:rFonts w:ascii="Palatino" w:eastAsia="Times New Roman" w:hAnsi="Palatino" w:cs="Times New Roman"/>
      <w:sz w:val="26"/>
      <w:szCs w:val="24"/>
    </w:rPr>
  </w:style>
  <w:style w:type="paragraph" w:styleId="ListBullet2">
    <w:name w:val="List Bullet 2"/>
    <w:basedOn w:val="Normal"/>
    <w:rsid w:val="00AA3ACC"/>
    <w:pPr>
      <w:numPr>
        <w:numId w:val="6"/>
      </w:numPr>
      <w:spacing w:before="120" w:after="120" w:line="240" w:lineRule="auto"/>
      <w:ind w:right="720"/>
    </w:pPr>
    <w:rPr>
      <w:rFonts w:ascii="Palatino" w:eastAsia="Times New Roman" w:hAnsi="Palatino" w:cs="Times New Roman"/>
      <w:sz w:val="26"/>
      <w:szCs w:val="24"/>
    </w:rPr>
  </w:style>
  <w:style w:type="paragraph" w:styleId="NormalWeb">
    <w:name w:val="Normal (Web)"/>
    <w:basedOn w:val="Normal"/>
    <w:rsid w:val="00AA3ACC"/>
    <w:pPr>
      <w:spacing w:before="100" w:beforeAutospacing="1" w:after="100" w:afterAutospacing="1" w:line="240" w:lineRule="auto"/>
    </w:pPr>
    <w:rPr>
      <w:rFonts w:ascii="Times New Roman" w:eastAsia="Times New Roman" w:hAnsi="Times New Roman" w:cs="Times New Roman"/>
      <w:sz w:val="24"/>
      <w:szCs w:val="24"/>
    </w:rPr>
  </w:style>
  <w:style w:type="paragraph" w:styleId="List4">
    <w:name w:val="List 4"/>
    <w:basedOn w:val="Normal"/>
    <w:rsid w:val="00AA3ACC"/>
    <w:pPr>
      <w:numPr>
        <w:numId w:val="13"/>
      </w:numPr>
      <w:tabs>
        <w:tab w:val="left" w:pos="1620"/>
      </w:tabs>
      <w:spacing w:before="120" w:after="120" w:line="240" w:lineRule="auto"/>
      <w:ind w:left="1627" w:right="1440" w:hanging="547"/>
    </w:pPr>
    <w:rPr>
      <w:rFonts w:ascii="Palatino" w:eastAsia="Times New Roman" w:hAnsi="Palatino" w:cs="Times New Roman"/>
      <w:sz w:val="26"/>
      <w:szCs w:val="24"/>
    </w:rPr>
  </w:style>
  <w:style w:type="paragraph" w:styleId="ListBullet4">
    <w:name w:val="List Bullet 4"/>
    <w:basedOn w:val="Normal"/>
    <w:rsid w:val="00AA3ACC"/>
    <w:pPr>
      <w:numPr>
        <w:numId w:val="8"/>
      </w:numPr>
      <w:tabs>
        <w:tab w:val="clear" w:pos="1440"/>
        <w:tab w:val="num" w:pos="1980"/>
      </w:tabs>
      <w:spacing w:after="0" w:line="240" w:lineRule="auto"/>
      <w:ind w:left="1987" w:right="1440"/>
    </w:pPr>
    <w:rPr>
      <w:rFonts w:ascii="Palatino" w:eastAsia="Times New Roman" w:hAnsi="Palatino" w:cs="Times New Roman"/>
      <w:sz w:val="26"/>
      <w:szCs w:val="24"/>
    </w:rPr>
  </w:style>
  <w:style w:type="paragraph" w:styleId="ListBullet5">
    <w:name w:val="List Bullet 5"/>
    <w:basedOn w:val="Normal"/>
    <w:rsid w:val="00AA3ACC"/>
    <w:pPr>
      <w:numPr>
        <w:numId w:val="9"/>
      </w:numPr>
      <w:spacing w:after="0" w:line="240" w:lineRule="auto"/>
      <w:contextualSpacing/>
    </w:pPr>
    <w:rPr>
      <w:rFonts w:ascii="Palatino" w:eastAsia="Times New Roman" w:hAnsi="Palatino" w:cs="Times New Roman"/>
      <w:sz w:val="26"/>
      <w:szCs w:val="24"/>
    </w:rPr>
  </w:style>
  <w:style w:type="paragraph" w:styleId="ListNumber">
    <w:name w:val="List Number"/>
    <w:basedOn w:val="Normal"/>
    <w:rsid w:val="00AA3ACC"/>
    <w:pPr>
      <w:numPr>
        <w:numId w:val="10"/>
      </w:numPr>
      <w:spacing w:before="120" w:after="120" w:line="240" w:lineRule="auto"/>
    </w:pPr>
    <w:rPr>
      <w:rFonts w:ascii="Palatino" w:eastAsia="Times New Roman" w:hAnsi="Palatino" w:cs="Times New Roman"/>
      <w:sz w:val="26"/>
      <w:szCs w:val="24"/>
    </w:rPr>
  </w:style>
  <w:style w:type="paragraph" w:styleId="ListNumber2">
    <w:name w:val="List Number 2"/>
    <w:basedOn w:val="Normal"/>
    <w:rsid w:val="00AA3ACC"/>
    <w:pPr>
      <w:numPr>
        <w:numId w:val="11"/>
      </w:numPr>
      <w:spacing w:before="120" w:after="120" w:line="240" w:lineRule="auto"/>
      <w:ind w:right="720"/>
    </w:pPr>
    <w:rPr>
      <w:rFonts w:ascii="Palatino" w:eastAsia="Times New Roman" w:hAnsi="Palatino" w:cs="Times New Roman"/>
      <w:sz w:val="26"/>
      <w:szCs w:val="24"/>
    </w:rPr>
  </w:style>
  <w:style w:type="paragraph" w:styleId="List">
    <w:name w:val="List"/>
    <w:basedOn w:val="Normal"/>
    <w:rsid w:val="00AA3ACC"/>
    <w:pPr>
      <w:spacing w:after="0" w:line="240" w:lineRule="auto"/>
      <w:ind w:left="360" w:hanging="360"/>
      <w:contextualSpacing/>
    </w:pPr>
    <w:rPr>
      <w:rFonts w:ascii="Palatino" w:eastAsia="Times New Roman" w:hAnsi="Palatino" w:cs="Times New Roman"/>
      <w:sz w:val="26"/>
      <w:szCs w:val="24"/>
    </w:rPr>
  </w:style>
  <w:style w:type="paragraph" w:customStyle="1" w:styleId="num2a">
    <w:name w:val="num2a"/>
    <w:basedOn w:val="num2"/>
    <w:qFormat/>
    <w:rsid w:val="00AA3ACC"/>
    <w:pPr>
      <w:numPr>
        <w:numId w:val="0"/>
      </w:numPr>
      <w:ind w:firstLine="270"/>
    </w:pPr>
  </w:style>
  <w:style w:type="paragraph" w:customStyle="1" w:styleId="List3aBold">
    <w:name w:val="List 3aBold"/>
    <w:basedOn w:val="Normal"/>
    <w:qFormat/>
    <w:rsid w:val="00AA3ACC"/>
    <w:pPr>
      <w:spacing w:after="0" w:line="240" w:lineRule="auto"/>
      <w:ind w:left="1080" w:hanging="360"/>
    </w:pPr>
    <w:rPr>
      <w:rFonts w:ascii="Palatino" w:eastAsia="Times New Roman" w:hAnsi="Palatino" w:cs="Times New Roman"/>
      <w:b/>
      <w:sz w:val="26"/>
      <w:szCs w:val="24"/>
    </w:rPr>
  </w:style>
  <w:style w:type="paragraph" w:styleId="ListNumber3">
    <w:name w:val="List Number 3"/>
    <w:basedOn w:val="Normal"/>
    <w:rsid w:val="00AA3ACC"/>
    <w:pPr>
      <w:numPr>
        <w:numId w:val="12"/>
      </w:numPr>
      <w:spacing w:before="120" w:after="120" w:line="240" w:lineRule="auto"/>
      <w:ind w:right="1440"/>
    </w:pPr>
    <w:rPr>
      <w:rFonts w:ascii="Palatino" w:eastAsia="Times New Roman" w:hAnsi="Palatino" w:cs="Times New Roman"/>
      <w:sz w:val="26"/>
      <w:szCs w:val="24"/>
    </w:rPr>
  </w:style>
  <w:style w:type="paragraph" w:customStyle="1" w:styleId="main1">
    <w:name w:val="main1"/>
    <w:basedOn w:val="main"/>
    <w:qFormat/>
    <w:rsid w:val="00AA3ACC"/>
  </w:style>
  <w:style w:type="paragraph" w:styleId="Revision">
    <w:name w:val="Revision"/>
    <w:hidden/>
    <w:uiPriority w:val="99"/>
    <w:rsid w:val="00AA3ACC"/>
    <w:pPr>
      <w:spacing w:after="0" w:line="240" w:lineRule="auto"/>
    </w:pPr>
    <w:rPr>
      <w:rFonts w:ascii="Palatino" w:eastAsia="Times New Roman" w:hAnsi="Palatino" w:cs="Times New Roman"/>
      <w:sz w:val="26"/>
      <w:szCs w:val="24"/>
    </w:rPr>
  </w:style>
  <w:style w:type="paragraph" w:customStyle="1" w:styleId="List1">
    <w:name w:val="List1"/>
    <w:basedOn w:val="List"/>
    <w:qFormat/>
    <w:rsid w:val="00AA3ACC"/>
    <w:pPr>
      <w:spacing w:before="120" w:after="120"/>
      <w:ind w:left="1080" w:right="1440"/>
      <w:contextualSpacing w:val="0"/>
    </w:pPr>
  </w:style>
  <w:style w:type="numbering" w:customStyle="1" w:styleId="Style4">
    <w:name w:val="Style4"/>
    <w:basedOn w:val="NoList"/>
    <w:rsid w:val="00AA3ACC"/>
    <w:pPr>
      <w:numPr>
        <w:numId w:val="14"/>
      </w:numPr>
    </w:pPr>
  </w:style>
</w:styles>
</file>

<file path=word/webSettings.xml><?xml version="1.0" encoding="utf-8"?>
<w:webSettings xmlns:r="http://schemas.openxmlformats.org/officeDocument/2006/relationships" xmlns:w="http://schemas.openxmlformats.org/wordprocessingml/2006/main">
  <w:divs>
    <w:div w:id="133529224">
      <w:bodyDiv w:val="1"/>
      <w:marLeft w:val="0"/>
      <w:marRight w:val="0"/>
      <w:marTop w:val="0"/>
      <w:marBottom w:val="0"/>
      <w:divBdr>
        <w:top w:val="none" w:sz="0" w:space="0" w:color="auto"/>
        <w:left w:val="none" w:sz="0" w:space="0" w:color="auto"/>
        <w:bottom w:val="none" w:sz="0" w:space="0" w:color="auto"/>
        <w:right w:val="none" w:sz="0" w:space="0" w:color="auto"/>
      </w:divBdr>
    </w:div>
    <w:div w:id="189995980">
      <w:bodyDiv w:val="1"/>
      <w:marLeft w:val="0"/>
      <w:marRight w:val="0"/>
      <w:marTop w:val="0"/>
      <w:marBottom w:val="0"/>
      <w:divBdr>
        <w:top w:val="none" w:sz="0" w:space="0" w:color="auto"/>
        <w:left w:val="none" w:sz="0" w:space="0" w:color="auto"/>
        <w:bottom w:val="none" w:sz="0" w:space="0" w:color="auto"/>
        <w:right w:val="none" w:sz="0" w:space="0" w:color="auto"/>
      </w:divBdr>
    </w:div>
    <w:div w:id="372852250">
      <w:bodyDiv w:val="1"/>
      <w:marLeft w:val="0"/>
      <w:marRight w:val="0"/>
      <w:marTop w:val="0"/>
      <w:marBottom w:val="0"/>
      <w:divBdr>
        <w:top w:val="none" w:sz="0" w:space="0" w:color="auto"/>
        <w:left w:val="none" w:sz="0" w:space="0" w:color="auto"/>
        <w:bottom w:val="none" w:sz="0" w:space="0" w:color="auto"/>
        <w:right w:val="none" w:sz="0" w:space="0" w:color="auto"/>
      </w:divBdr>
    </w:div>
    <w:div w:id="399327290">
      <w:bodyDiv w:val="1"/>
      <w:marLeft w:val="0"/>
      <w:marRight w:val="0"/>
      <w:marTop w:val="0"/>
      <w:marBottom w:val="0"/>
      <w:divBdr>
        <w:top w:val="none" w:sz="0" w:space="0" w:color="auto"/>
        <w:left w:val="none" w:sz="0" w:space="0" w:color="auto"/>
        <w:bottom w:val="none" w:sz="0" w:space="0" w:color="auto"/>
        <w:right w:val="none" w:sz="0" w:space="0" w:color="auto"/>
      </w:divBdr>
    </w:div>
    <w:div w:id="591740814">
      <w:bodyDiv w:val="1"/>
      <w:marLeft w:val="0"/>
      <w:marRight w:val="0"/>
      <w:marTop w:val="0"/>
      <w:marBottom w:val="0"/>
      <w:divBdr>
        <w:top w:val="none" w:sz="0" w:space="0" w:color="auto"/>
        <w:left w:val="none" w:sz="0" w:space="0" w:color="auto"/>
        <w:bottom w:val="none" w:sz="0" w:space="0" w:color="auto"/>
        <w:right w:val="none" w:sz="0" w:space="0" w:color="auto"/>
      </w:divBdr>
      <w:divsChild>
        <w:div w:id="1691488632">
          <w:marLeft w:val="0"/>
          <w:marRight w:val="0"/>
          <w:marTop w:val="0"/>
          <w:marBottom w:val="0"/>
          <w:divBdr>
            <w:top w:val="none" w:sz="0" w:space="0" w:color="auto"/>
            <w:left w:val="none" w:sz="0" w:space="0" w:color="auto"/>
            <w:bottom w:val="none" w:sz="0" w:space="0" w:color="auto"/>
            <w:right w:val="none" w:sz="0" w:space="0" w:color="auto"/>
          </w:divBdr>
          <w:divsChild>
            <w:div w:id="45960650">
              <w:marLeft w:val="0"/>
              <w:marRight w:val="0"/>
              <w:marTop w:val="0"/>
              <w:marBottom w:val="0"/>
              <w:divBdr>
                <w:top w:val="none" w:sz="0" w:space="0" w:color="auto"/>
                <w:left w:val="none" w:sz="0" w:space="0" w:color="auto"/>
                <w:bottom w:val="none" w:sz="0" w:space="0" w:color="auto"/>
                <w:right w:val="none" w:sz="0" w:space="0" w:color="auto"/>
              </w:divBdr>
              <w:divsChild>
                <w:div w:id="9392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32278">
      <w:bodyDiv w:val="1"/>
      <w:marLeft w:val="0"/>
      <w:marRight w:val="0"/>
      <w:marTop w:val="0"/>
      <w:marBottom w:val="0"/>
      <w:divBdr>
        <w:top w:val="none" w:sz="0" w:space="0" w:color="auto"/>
        <w:left w:val="none" w:sz="0" w:space="0" w:color="auto"/>
        <w:bottom w:val="none" w:sz="0" w:space="0" w:color="auto"/>
        <w:right w:val="none" w:sz="0" w:space="0" w:color="auto"/>
      </w:divBdr>
    </w:div>
    <w:div w:id="1221404146">
      <w:bodyDiv w:val="1"/>
      <w:marLeft w:val="0"/>
      <w:marRight w:val="0"/>
      <w:marTop w:val="0"/>
      <w:marBottom w:val="0"/>
      <w:divBdr>
        <w:top w:val="none" w:sz="0" w:space="0" w:color="auto"/>
        <w:left w:val="none" w:sz="0" w:space="0" w:color="auto"/>
        <w:bottom w:val="none" w:sz="0" w:space="0" w:color="auto"/>
        <w:right w:val="none" w:sz="0" w:space="0" w:color="auto"/>
      </w:divBdr>
    </w:div>
    <w:div w:id="1495491020">
      <w:bodyDiv w:val="1"/>
      <w:marLeft w:val="0"/>
      <w:marRight w:val="0"/>
      <w:marTop w:val="0"/>
      <w:marBottom w:val="0"/>
      <w:divBdr>
        <w:top w:val="none" w:sz="0" w:space="0" w:color="auto"/>
        <w:left w:val="none" w:sz="0" w:space="0" w:color="auto"/>
        <w:bottom w:val="none" w:sz="0" w:space="0" w:color="auto"/>
        <w:right w:val="none" w:sz="0" w:space="0" w:color="auto"/>
      </w:divBdr>
    </w:div>
    <w:div w:id="1571887505">
      <w:bodyDiv w:val="1"/>
      <w:marLeft w:val="0"/>
      <w:marRight w:val="0"/>
      <w:marTop w:val="0"/>
      <w:marBottom w:val="0"/>
      <w:divBdr>
        <w:top w:val="none" w:sz="0" w:space="0" w:color="auto"/>
        <w:left w:val="none" w:sz="0" w:space="0" w:color="auto"/>
        <w:bottom w:val="none" w:sz="0" w:space="0" w:color="auto"/>
        <w:right w:val="none" w:sz="0" w:space="0" w:color="auto"/>
      </w:divBdr>
    </w:div>
    <w:div w:id="1572037419">
      <w:bodyDiv w:val="1"/>
      <w:marLeft w:val="0"/>
      <w:marRight w:val="0"/>
      <w:marTop w:val="0"/>
      <w:marBottom w:val="0"/>
      <w:divBdr>
        <w:top w:val="none" w:sz="0" w:space="0" w:color="auto"/>
        <w:left w:val="none" w:sz="0" w:space="0" w:color="auto"/>
        <w:bottom w:val="none" w:sz="0" w:space="0" w:color="auto"/>
        <w:right w:val="none" w:sz="0" w:space="0" w:color="auto"/>
      </w:divBdr>
    </w:div>
    <w:div w:id="1834567481">
      <w:bodyDiv w:val="1"/>
      <w:marLeft w:val="0"/>
      <w:marRight w:val="0"/>
      <w:marTop w:val="0"/>
      <w:marBottom w:val="0"/>
      <w:divBdr>
        <w:top w:val="none" w:sz="0" w:space="0" w:color="auto"/>
        <w:left w:val="none" w:sz="0" w:space="0" w:color="auto"/>
        <w:bottom w:val="none" w:sz="0" w:space="0" w:color="auto"/>
        <w:right w:val="none" w:sz="0" w:space="0" w:color="auto"/>
      </w:divBdr>
      <w:divsChild>
        <w:div w:id="1358265933">
          <w:marLeft w:val="0"/>
          <w:marRight w:val="0"/>
          <w:marTop w:val="0"/>
          <w:marBottom w:val="0"/>
          <w:divBdr>
            <w:top w:val="none" w:sz="0" w:space="0" w:color="auto"/>
            <w:left w:val="none" w:sz="0" w:space="0" w:color="auto"/>
            <w:bottom w:val="none" w:sz="0" w:space="0" w:color="auto"/>
            <w:right w:val="none" w:sz="0" w:space="0" w:color="auto"/>
          </w:divBdr>
          <w:divsChild>
            <w:div w:id="1344210316">
              <w:marLeft w:val="0"/>
              <w:marRight w:val="0"/>
              <w:marTop w:val="0"/>
              <w:marBottom w:val="0"/>
              <w:divBdr>
                <w:top w:val="none" w:sz="0" w:space="0" w:color="auto"/>
                <w:left w:val="none" w:sz="0" w:space="0" w:color="auto"/>
                <w:bottom w:val="none" w:sz="0" w:space="0" w:color="auto"/>
                <w:right w:val="none" w:sz="0" w:space="0" w:color="auto"/>
              </w:divBdr>
              <w:divsChild>
                <w:div w:id="12933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D845-B643-4F38-828E-B6AE7D41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and Susan</dc:creator>
  <cp:lastModifiedBy>Tim</cp:lastModifiedBy>
  <cp:revision>3</cp:revision>
  <cp:lastPrinted>2014-05-30T18:17:00Z</cp:lastPrinted>
  <dcterms:created xsi:type="dcterms:W3CDTF">2016-05-05T01:07:00Z</dcterms:created>
  <dcterms:modified xsi:type="dcterms:W3CDTF">2016-05-11T02:02:00Z</dcterms:modified>
</cp:coreProperties>
</file>